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2F8" w:rsidRDefault="00EE774E">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福建片仔癀化妆品有限公司</w:t>
      </w:r>
    </w:p>
    <w:p w:rsidR="00D662F8" w:rsidRDefault="00EE774E">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2024年U501皇后牌珍珠膏推广</w:t>
      </w:r>
      <w:r>
        <w:rPr>
          <w:rFonts w:ascii="方正小标宋简体" w:eastAsia="方正小标宋简体" w:hAnsi="方正小标宋简体" w:cs="方正小标宋简体" w:hint="eastAsia"/>
          <w:sz w:val="36"/>
          <w:szCs w:val="36"/>
        </w:rPr>
        <w:t>公开比选公告</w:t>
      </w:r>
    </w:p>
    <w:p w:rsidR="00D662F8" w:rsidRDefault="00D662F8">
      <w:pPr>
        <w:adjustRightInd w:val="0"/>
        <w:snapToGrid w:val="0"/>
        <w:spacing w:line="460" w:lineRule="exact"/>
        <w:ind w:firstLineChars="200" w:firstLine="640"/>
        <w:jc w:val="left"/>
        <w:rPr>
          <w:rFonts w:ascii="仿宋" w:eastAsia="仿宋" w:hAnsi="仿宋" w:cs="仿宋"/>
          <w:sz w:val="32"/>
          <w:szCs w:val="32"/>
        </w:rPr>
      </w:pPr>
    </w:p>
    <w:p w:rsidR="00D662F8" w:rsidRDefault="00EE774E">
      <w:pPr>
        <w:adjustRightInd w:val="0"/>
        <w:snapToGrid w:val="0"/>
        <w:spacing w:line="4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我司拟开展U</w:t>
      </w:r>
      <w:r>
        <w:rPr>
          <w:rFonts w:ascii="仿宋" w:eastAsia="仿宋" w:hAnsi="仿宋" w:cs="仿宋"/>
          <w:sz w:val="32"/>
          <w:szCs w:val="32"/>
        </w:rPr>
        <w:t>501</w:t>
      </w:r>
      <w:r>
        <w:rPr>
          <w:rFonts w:ascii="仿宋" w:eastAsia="仿宋" w:hAnsi="仿宋" w:cs="仿宋" w:hint="eastAsia"/>
          <w:sz w:val="32"/>
          <w:szCs w:val="32"/>
        </w:rPr>
        <w:t>皇后牌珍珠膏推广</w:t>
      </w:r>
      <w:r>
        <w:rPr>
          <w:rFonts w:ascii="仿宋" w:eastAsia="仿宋" w:hAnsi="仿宋" w:cs="仿宋"/>
          <w:sz w:val="32"/>
          <w:szCs w:val="32"/>
        </w:rPr>
        <w:t>，现进行国内公开比选，欢迎符合条件的公司参加比选，具体事项如下：</w:t>
      </w:r>
    </w:p>
    <w:p w:rsidR="00D662F8" w:rsidRDefault="00EE774E">
      <w:pPr>
        <w:pStyle w:val="af3"/>
        <w:numPr>
          <w:ilvl w:val="0"/>
          <w:numId w:val="1"/>
        </w:numPr>
        <w:adjustRightInd w:val="0"/>
        <w:snapToGrid w:val="0"/>
        <w:spacing w:line="460" w:lineRule="exact"/>
        <w:ind w:firstLineChars="0"/>
        <w:rPr>
          <w:rFonts w:ascii="黑体" w:eastAsia="黑体" w:hAnsi="黑体" w:cs="黑体"/>
          <w:b/>
          <w:sz w:val="32"/>
          <w:szCs w:val="32"/>
        </w:rPr>
      </w:pPr>
      <w:r>
        <w:rPr>
          <w:rFonts w:ascii="黑体" w:eastAsia="黑体" w:hAnsi="黑体" w:cs="黑体" w:hint="eastAsia"/>
          <w:b/>
          <w:sz w:val="32"/>
          <w:szCs w:val="32"/>
        </w:rPr>
        <w:t>项目概况</w:t>
      </w:r>
    </w:p>
    <w:p w:rsidR="00D662F8" w:rsidRDefault="00EE774E">
      <w:pPr>
        <w:adjustRightInd w:val="0"/>
        <w:snapToGrid w:val="0"/>
        <w:spacing w:line="460" w:lineRule="exact"/>
        <w:rPr>
          <w:rFonts w:ascii="仿宋" w:eastAsia="仿宋" w:hAnsi="仿宋" w:cs="仿宋"/>
          <w:sz w:val="32"/>
          <w:szCs w:val="32"/>
        </w:rPr>
      </w:pPr>
      <w:r>
        <w:rPr>
          <w:rFonts w:ascii="楷体" w:eastAsia="楷体" w:hAnsi="楷体" w:cs="楷体"/>
          <w:b/>
          <w:sz w:val="32"/>
          <w:szCs w:val="32"/>
        </w:rPr>
        <w:t>1.1</w:t>
      </w:r>
      <w:r>
        <w:rPr>
          <w:rFonts w:ascii="楷体" w:eastAsia="楷体" w:hAnsi="楷体" w:cs="楷体" w:hint="eastAsia"/>
          <w:b/>
          <w:sz w:val="32"/>
          <w:szCs w:val="32"/>
        </w:rPr>
        <w:t>比选人：</w:t>
      </w:r>
      <w:r>
        <w:rPr>
          <w:rFonts w:ascii="仿宋" w:eastAsia="仿宋" w:hAnsi="仿宋" w:cs="仿宋" w:hint="eastAsia"/>
          <w:sz w:val="32"/>
          <w:szCs w:val="32"/>
        </w:rPr>
        <w:t>福建片仔癀化妆品有限公司</w:t>
      </w:r>
    </w:p>
    <w:p w:rsidR="00D662F8" w:rsidRDefault="00EE774E">
      <w:pPr>
        <w:adjustRightInd w:val="0"/>
        <w:snapToGrid w:val="0"/>
        <w:spacing w:line="460" w:lineRule="exact"/>
        <w:rPr>
          <w:rFonts w:ascii="仿宋" w:eastAsia="仿宋" w:hAnsi="仿宋" w:cs="仿宋"/>
          <w:sz w:val="32"/>
          <w:szCs w:val="32"/>
        </w:rPr>
      </w:pPr>
      <w:r>
        <w:rPr>
          <w:rFonts w:ascii="楷体" w:eastAsia="楷体" w:hAnsi="楷体" w:cs="楷体"/>
          <w:b/>
          <w:sz w:val="32"/>
          <w:szCs w:val="32"/>
        </w:rPr>
        <w:t>1.2</w:t>
      </w:r>
      <w:r>
        <w:rPr>
          <w:rFonts w:ascii="楷体" w:eastAsia="楷体" w:hAnsi="楷体" w:cs="楷体" w:hint="eastAsia"/>
          <w:b/>
          <w:sz w:val="32"/>
          <w:szCs w:val="32"/>
        </w:rPr>
        <w:t>项目名称：</w:t>
      </w:r>
      <w:r>
        <w:rPr>
          <w:rFonts w:ascii="仿宋" w:eastAsia="仿宋" w:hAnsi="仿宋" w:cs="仿宋"/>
          <w:sz w:val="32"/>
          <w:szCs w:val="32"/>
        </w:rPr>
        <w:t>2024年U501皇后牌珍珠膏推广</w:t>
      </w:r>
    </w:p>
    <w:p w:rsidR="00D662F8" w:rsidRDefault="00EE774E">
      <w:pPr>
        <w:adjustRightInd w:val="0"/>
        <w:snapToGrid w:val="0"/>
        <w:spacing w:line="460" w:lineRule="exact"/>
        <w:rPr>
          <w:rFonts w:ascii="仿宋" w:eastAsia="仿宋" w:hAnsi="仿宋" w:cs="仿宋"/>
          <w:sz w:val="32"/>
          <w:szCs w:val="32"/>
        </w:rPr>
      </w:pPr>
      <w:r>
        <w:rPr>
          <w:rFonts w:ascii="楷体" w:eastAsia="楷体" w:hAnsi="楷体" w:cs="楷体"/>
          <w:b/>
          <w:sz w:val="32"/>
          <w:szCs w:val="32"/>
        </w:rPr>
        <w:t>1.3</w:t>
      </w:r>
      <w:r>
        <w:rPr>
          <w:rFonts w:ascii="楷体" w:eastAsia="楷体" w:hAnsi="楷体" w:cs="楷体" w:hint="eastAsia"/>
          <w:b/>
          <w:sz w:val="32"/>
          <w:szCs w:val="32"/>
        </w:rPr>
        <w:t>内容要求：</w:t>
      </w:r>
    </w:p>
    <w:p w:rsidR="00D662F8" w:rsidRDefault="00EE774E">
      <w:pPr>
        <w:adjustRightInd w:val="0"/>
        <w:snapToGrid w:val="0"/>
        <w:spacing w:line="460" w:lineRule="exact"/>
        <w:ind w:firstLineChars="200" w:firstLine="640"/>
        <w:jc w:val="left"/>
        <w:rPr>
          <w:rFonts w:ascii="仿宋" w:eastAsia="仿宋" w:hAnsi="仿宋" w:cs="仿宋"/>
          <w:sz w:val="32"/>
          <w:szCs w:val="32"/>
        </w:rPr>
      </w:pPr>
      <w:r>
        <w:rPr>
          <w:rFonts w:ascii="仿宋" w:eastAsia="仿宋" w:hAnsi="仿宋" w:cs="仿宋" w:hint="eastAsia"/>
          <w:sz w:val="32"/>
          <w:szCs w:val="32"/>
          <w:highlight w:val="yellow"/>
        </w:rPr>
        <w:t>本次项目围绕线上核心产品“U</w:t>
      </w:r>
      <w:r>
        <w:rPr>
          <w:rFonts w:ascii="仿宋" w:eastAsia="仿宋" w:hAnsi="仿宋" w:cs="仿宋"/>
          <w:sz w:val="32"/>
          <w:szCs w:val="32"/>
          <w:highlight w:val="yellow"/>
        </w:rPr>
        <w:t>501</w:t>
      </w:r>
      <w:r>
        <w:rPr>
          <w:rFonts w:ascii="仿宋" w:eastAsia="仿宋" w:hAnsi="仿宋" w:cs="仿宋" w:hint="eastAsia"/>
          <w:sz w:val="32"/>
          <w:szCs w:val="32"/>
          <w:highlight w:val="yellow"/>
        </w:rPr>
        <w:t>皇后牌珍珠膏”</w:t>
      </w:r>
      <w:r>
        <w:rPr>
          <w:rFonts w:ascii="仿宋" w:eastAsia="仿宋" w:hAnsi="仿宋" w:cs="仿宋"/>
          <w:sz w:val="32"/>
          <w:szCs w:val="32"/>
          <w:highlight w:val="yellow"/>
        </w:rPr>
        <w:t>，拟</w:t>
      </w:r>
      <w:r>
        <w:rPr>
          <w:rFonts w:ascii="仿宋" w:eastAsia="仿宋" w:hAnsi="仿宋" w:cs="仿宋" w:hint="eastAsia"/>
          <w:sz w:val="32"/>
          <w:szCs w:val="32"/>
          <w:highlight w:val="yellow"/>
        </w:rPr>
        <w:t>以</w:t>
      </w:r>
      <w:r>
        <w:rPr>
          <w:rFonts w:ascii="仿宋" w:eastAsia="仿宋" w:hAnsi="仿宋" w:hint="eastAsia"/>
          <w:sz w:val="32"/>
          <w:szCs w:val="32"/>
          <w:highlight w:val="yellow"/>
        </w:rPr>
        <w:t>“春天里的瓷亮小新肌”为核心传播主题开展</w:t>
      </w:r>
      <w:r>
        <w:rPr>
          <w:rFonts w:ascii="仿宋" w:eastAsia="仿宋" w:hAnsi="仿宋" w:cs="仿宋" w:hint="eastAsia"/>
          <w:sz w:val="32"/>
          <w:szCs w:val="32"/>
          <w:highlight w:val="yellow"/>
        </w:rPr>
        <w:t>多平台、矩阵式种草推广。</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1）投放金额：</w:t>
      </w:r>
      <w:r>
        <w:rPr>
          <w:rFonts w:ascii="仿宋" w:eastAsia="仿宋" w:hAnsi="仿宋" w:cs="仿宋" w:hint="eastAsia"/>
          <w:sz w:val="32"/>
          <w:szCs w:val="32"/>
        </w:rPr>
        <w:t>限价人民币</w:t>
      </w:r>
      <w:r>
        <w:rPr>
          <w:rFonts w:ascii="仿宋" w:eastAsia="仿宋" w:hAnsi="仿宋" w:cs="仿宋" w:hint="eastAsia"/>
          <w:sz w:val="32"/>
          <w:szCs w:val="32"/>
          <w:highlight w:val="yellow"/>
        </w:rPr>
        <w:t>含税不超过</w:t>
      </w:r>
      <w:r>
        <w:rPr>
          <w:rFonts w:ascii="仿宋" w:eastAsia="仿宋" w:hAnsi="仿宋" w:cs="仿宋"/>
          <w:sz w:val="32"/>
          <w:szCs w:val="32"/>
          <w:highlight w:val="yellow"/>
        </w:rPr>
        <w:t>350</w:t>
      </w:r>
      <w:r>
        <w:rPr>
          <w:rFonts w:ascii="仿宋" w:eastAsia="仿宋" w:hAnsi="仿宋" w:cs="仿宋" w:hint="eastAsia"/>
          <w:sz w:val="32"/>
          <w:szCs w:val="32"/>
          <w:highlight w:val="yellow"/>
        </w:rPr>
        <w:t>万元</w:t>
      </w:r>
      <w:r>
        <w:rPr>
          <w:rFonts w:ascii="仿宋" w:eastAsia="仿宋" w:hAnsi="仿宋" w:cs="仿宋"/>
          <w:sz w:val="32"/>
          <w:szCs w:val="32"/>
        </w:rPr>
        <w:t>；</w:t>
      </w:r>
    </w:p>
    <w:p w:rsidR="00D662F8" w:rsidRDefault="00EE774E">
      <w:pPr>
        <w:adjustRightInd w:val="0"/>
        <w:snapToGrid w:val="0"/>
        <w:spacing w:line="46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2）参选方根据附件1《2024年U501皇后牌珍珠膏推广</w:t>
      </w:r>
      <w:r>
        <w:rPr>
          <w:rFonts w:ascii="仿宋" w:eastAsia="仿宋" w:hAnsi="仿宋" w:cs="仿宋" w:hint="eastAsia"/>
          <w:sz w:val="32"/>
          <w:szCs w:val="32"/>
        </w:rPr>
        <w:t>报价单》进行报价</w:t>
      </w:r>
      <w:r>
        <w:rPr>
          <w:rFonts w:ascii="仿宋" w:eastAsia="仿宋" w:hAnsi="仿宋" w:cs="仿宋" w:hint="eastAsia"/>
          <w:sz w:val="32"/>
          <w:szCs w:val="32"/>
          <w:highlight w:val="yellow"/>
        </w:rPr>
        <w:t>（单价及总费用均需含税，不单独进行税费栏报价）</w:t>
      </w:r>
      <w:r>
        <w:rPr>
          <w:rFonts w:ascii="仿宋" w:eastAsia="仿宋" w:hAnsi="仿宋" w:cs="仿宋" w:hint="eastAsia"/>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）若方案中涉及我司产品、物料配合推广，我司可在项目投放金额外，根据实际方案资源情况另行提供</w:t>
      </w:r>
      <w:r>
        <w:rPr>
          <w:rFonts w:ascii="仿宋" w:eastAsia="仿宋" w:hAnsi="仿宋" w:cs="仿宋"/>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）预计投放时间</w:t>
      </w:r>
      <w:r>
        <w:rPr>
          <w:rFonts w:ascii="仿宋" w:eastAsia="仿宋" w:hAnsi="仿宋" w:cs="仿宋"/>
          <w:sz w:val="32"/>
          <w:szCs w:val="32"/>
        </w:rPr>
        <w:t>:2024年3月</w:t>
      </w:r>
      <w:r>
        <w:rPr>
          <w:rFonts w:ascii="仿宋" w:eastAsia="仿宋" w:hAnsi="仿宋" w:cs="仿宋" w:hint="eastAsia"/>
          <w:sz w:val="32"/>
          <w:szCs w:val="32"/>
        </w:rPr>
        <w:t>-</w:t>
      </w:r>
      <w:r>
        <w:rPr>
          <w:rFonts w:ascii="仿宋" w:eastAsia="仿宋" w:hAnsi="仿宋" w:cs="仿宋"/>
          <w:sz w:val="32"/>
          <w:szCs w:val="32"/>
        </w:rPr>
        <w:t>5月之间(</w:t>
      </w:r>
      <w:r>
        <w:rPr>
          <w:rFonts w:ascii="仿宋" w:eastAsia="仿宋" w:hAnsi="仿宋" w:cs="仿宋" w:hint="eastAsia"/>
          <w:sz w:val="32"/>
          <w:szCs w:val="32"/>
        </w:rPr>
        <w:t>根据实际情况推进</w:t>
      </w:r>
      <w:r>
        <w:rPr>
          <w:rFonts w:ascii="仿宋" w:eastAsia="仿宋" w:hAnsi="仿宋" w:cs="仿宋"/>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）项目执行需包含项目文案撰写、图文设计、二次传播内容规划及输出</w:t>
      </w:r>
      <w:r>
        <w:rPr>
          <w:rFonts w:ascii="仿宋" w:eastAsia="仿宋" w:hAnsi="仿宋" w:cs="仿宋" w:hint="eastAsia"/>
          <w:sz w:val="32"/>
          <w:szCs w:val="32"/>
          <w:highlight w:val="yellow"/>
        </w:rPr>
        <w:t>（如资源投放的二次传播视频或图文）</w:t>
      </w:r>
      <w:r>
        <w:rPr>
          <w:rFonts w:ascii="仿宋" w:eastAsia="仿宋" w:hAnsi="仿宋" w:cs="仿宋" w:hint="eastAsia"/>
          <w:sz w:val="32"/>
          <w:szCs w:val="32"/>
        </w:rPr>
        <w:t>、后续文案撰写（无需提供二次传播内容投放媒介资源）、公司自媒体相关文案撰写，项目开始投放后，需实时更新执行进度表（含投放数据），样品寄送等，项目结束后需提供结案报告；</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）合作后，执行方于每期款项支付前开具等额的</w:t>
      </w:r>
      <w:r>
        <w:rPr>
          <w:rFonts w:ascii="仿宋" w:eastAsia="仿宋" w:hAnsi="仿宋" w:cs="仿宋"/>
          <w:sz w:val="32"/>
          <w:szCs w:val="32"/>
        </w:rPr>
        <w:t>6%增值税专用发票给我司，发票内容（即开票项目名称）为：</w:t>
      </w:r>
      <w:r>
        <w:rPr>
          <w:rFonts w:ascii="仿宋" w:eastAsia="仿宋" w:hAnsi="仿宋" w:cs="仿宋" w:hint="eastAsia"/>
          <w:sz w:val="32"/>
          <w:szCs w:val="32"/>
          <w:highlight w:val="yellow"/>
        </w:rPr>
        <w:t>广告费</w:t>
      </w:r>
      <w:r>
        <w:rPr>
          <w:rFonts w:ascii="仿宋" w:eastAsia="仿宋" w:hAnsi="仿宋" w:cs="仿宋" w:hint="eastAsia"/>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）参选人如实填写附件</w:t>
      </w:r>
      <w:r>
        <w:rPr>
          <w:rFonts w:ascii="仿宋" w:eastAsia="仿宋" w:hAnsi="仿宋" w:cs="仿宋"/>
          <w:sz w:val="32"/>
          <w:szCs w:val="32"/>
        </w:rPr>
        <w:t>2《企业综合实力及方案效果预估表》并盖公章，届时将作为评分依据，详细评分内容详见附件3《2024年U501皇后牌珍珠膏推广评分表》；</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）项目合作期间若项目执行沟通需要，执行方需前往我司进行开会沟通，产生的差旅费用由执行方自理。</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黑体" w:eastAsia="黑体" w:hAnsi="黑体" w:cs="黑体" w:hint="eastAsia"/>
          <w:b/>
          <w:sz w:val="32"/>
          <w:szCs w:val="32"/>
        </w:rPr>
        <w:t>二、参选单位资质要求</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仿宋" w:eastAsia="仿宋" w:hAnsi="仿宋" w:cs="仿宋" w:hint="eastAsia"/>
          <w:color w:val="000000" w:themeColor="text1"/>
          <w:sz w:val="32"/>
          <w:szCs w:val="32"/>
        </w:rPr>
        <w:lastRenderedPageBreak/>
        <w:t>2</w:t>
      </w:r>
      <w:r>
        <w:rPr>
          <w:rFonts w:ascii="仿宋" w:eastAsia="仿宋" w:hAnsi="仿宋" w:cs="仿宋"/>
          <w:color w:val="000000" w:themeColor="text1"/>
          <w:sz w:val="32"/>
          <w:szCs w:val="32"/>
        </w:rPr>
        <w:t>.1</w:t>
      </w:r>
      <w:r>
        <w:rPr>
          <w:rFonts w:ascii="仿宋" w:eastAsia="仿宋" w:hAnsi="仿宋" w:hint="eastAsia"/>
          <w:sz w:val="32"/>
          <w:szCs w:val="32"/>
        </w:rPr>
        <w:t>参选的供应商应为策划传媒类公司，</w:t>
      </w:r>
      <w:r>
        <w:rPr>
          <w:rFonts w:ascii="仿宋" w:eastAsia="仿宋" w:hAnsi="仿宋" w:hint="eastAsia"/>
          <w:sz w:val="32"/>
          <w:szCs w:val="32"/>
          <w:highlight w:val="yellow"/>
        </w:rPr>
        <w:t>且为巨量星图代理商</w:t>
      </w:r>
      <w:r>
        <w:rPr>
          <w:rFonts w:ascii="仿宋" w:eastAsia="仿宋" w:hAnsi="仿宋" w:hint="eastAsia"/>
          <w:sz w:val="32"/>
          <w:szCs w:val="32"/>
        </w:rPr>
        <w:t>；</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2.2</w:t>
      </w:r>
      <w:r>
        <w:rPr>
          <w:rFonts w:ascii="仿宋" w:eastAsia="仿宋" w:hAnsi="仿宋" w:cs="仿宋" w:hint="eastAsia"/>
          <w:color w:val="000000" w:themeColor="text1"/>
          <w:sz w:val="32"/>
          <w:szCs w:val="32"/>
        </w:rPr>
        <w:t>具有独立签订合同权力、具有圆满履行合同的能力；</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2.3拥有一支专业的创作团队，策划、文案等主创人员经验丰富，对项目执行起到实质性推进作用人员不少于3人（</w:t>
      </w:r>
      <w:r>
        <w:rPr>
          <w:rFonts w:ascii="仿宋" w:eastAsia="仿宋" w:hAnsi="仿宋" w:cs="仿宋" w:hint="eastAsia"/>
          <w:color w:val="000000" w:themeColor="text1"/>
          <w:sz w:val="32"/>
          <w:szCs w:val="32"/>
          <w:highlight w:val="yellow"/>
        </w:rPr>
        <w:t>需有策划、文案、设计人员</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需体现</w:t>
      </w:r>
      <w:r>
        <w:rPr>
          <w:rFonts w:ascii="仿宋" w:eastAsia="仿宋" w:hAnsi="仿宋" w:cs="仿宋"/>
          <w:color w:val="000000" w:themeColor="text1"/>
          <w:sz w:val="32"/>
          <w:szCs w:val="32"/>
          <w:highlight w:val="yellow"/>
        </w:rPr>
        <w:t>岗位职责及人员真实姓名</w:t>
      </w:r>
      <w:r>
        <w:rPr>
          <w:rFonts w:ascii="仿宋" w:eastAsia="仿宋" w:hAnsi="仿宋" w:cs="仿宋"/>
          <w:color w:val="000000" w:themeColor="text1"/>
          <w:sz w:val="32"/>
          <w:szCs w:val="32"/>
        </w:rPr>
        <w:t>）；</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 xml:space="preserve">2.4保证提供的一切材料真实、有效； </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2.5本比选项目不接受联合体参选；</w:t>
      </w:r>
    </w:p>
    <w:p w:rsidR="00D662F8" w:rsidRDefault="00EE774E">
      <w:pPr>
        <w:adjustRightInd w:val="0"/>
        <w:snapToGrid w:val="0"/>
        <w:spacing w:line="460" w:lineRule="exact"/>
        <w:rPr>
          <w:rFonts w:ascii="仿宋" w:eastAsia="仿宋" w:hAnsi="仿宋" w:cs="仿宋"/>
          <w:b/>
          <w:sz w:val="32"/>
          <w:szCs w:val="32"/>
        </w:rPr>
      </w:pPr>
      <w:r>
        <w:rPr>
          <w:rFonts w:ascii="仿宋" w:eastAsia="仿宋" w:hAnsi="仿宋" w:cs="仿宋"/>
          <w:sz w:val="32"/>
          <w:szCs w:val="32"/>
        </w:rPr>
        <w:t>2.6与我司存在利害关系可能影响比选公正性的法人、其他组织或者个人，不得参与我司比选；单位负责人为同一人或者存在控股、管理关系的不同单位，不得参与我司同一比选项目;</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highlight w:val="yellow"/>
        </w:rPr>
        <w:t>2.7</w:t>
      </w:r>
      <w:r>
        <w:rPr>
          <w:rFonts w:ascii="仿宋" w:eastAsia="仿宋" w:hAnsi="仿宋" w:cs="仿宋" w:hint="eastAsia"/>
          <w:sz w:val="32"/>
          <w:szCs w:val="32"/>
          <w:highlight w:val="yellow"/>
        </w:rPr>
        <w:t>未提供附件</w:t>
      </w:r>
      <w:r>
        <w:rPr>
          <w:rFonts w:ascii="仿宋" w:eastAsia="仿宋" w:hAnsi="仿宋" w:cs="仿宋"/>
          <w:sz w:val="32"/>
          <w:szCs w:val="32"/>
          <w:highlight w:val="yellow"/>
        </w:rPr>
        <w:t>4《参选方关联企业情况声明》的按作废处理。</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黑体" w:eastAsia="黑体" w:hAnsi="黑体" w:cs="黑体" w:hint="eastAsia"/>
          <w:b/>
          <w:sz w:val="32"/>
          <w:szCs w:val="32"/>
        </w:rPr>
        <w:t>三、比选方式及方法</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3.1</w:t>
      </w:r>
      <w:r>
        <w:rPr>
          <w:rFonts w:ascii="仿宋" w:eastAsia="仿宋" w:hAnsi="仿宋" w:cs="仿宋" w:hint="eastAsia"/>
          <w:color w:val="000000" w:themeColor="text1"/>
          <w:sz w:val="32"/>
          <w:szCs w:val="32"/>
        </w:rPr>
        <w:t>比选方式：公开比选；</w:t>
      </w:r>
    </w:p>
    <w:p w:rsidR="00D662F8" w:rsidRDefault="00EE774E">
      <w:pPr>
        <w:adjustRightInd w:val="0"/>
        <w:snapToGrid w:val="0"/>
        <w:spacing w:line="460" w:lineRule="exact"/>
        <w:rPr>
          <w:rFonts w:ascii="仿宋" w:eastAsia="仿宋" w:hAnsi="仿宋" w:cs="仿宋"/>
          <w:color w:val="000000" w:themeColor="text1"/>
          <w:sz w:val="32"/>
          <w:szCs w:val="32"/>
        </w:rPr>
      </w:pPr>
      <w:r>
        <w:rPr>
          <w:rFonts w:ascii="仿宋" w:eastAsia="仿宋" w:hAnsi="仿宋" w:cs="仿宋"/>
          <w:color w:val="000000" w:themeColor="text1"/>
          <w:sz w:val="32"/>
          <w:szCs w:val="32"/>
        </w:rPr>
        <w:t>3.2</w:t>
      </w:r>
      <w:r>
        <w:rPr>
          <w:rFonts w:ascii="仿宋" w:eastAsia="仿宋" w:hAnsi="仿宋" w:cs="仿宋" w:hint="eastAsia"/>
          <w:color w:val="000000" w:themeColor="text1"/>
          <w:sz w:val="32"/>
          <w:szCs w:val="32"/>
        </w:rPr>
        <w:t>比选方法：</w:t>
      </w:r>
      <w:r>
        <w:rPr>
          <w:rFonts w:ascii="仿宋" w:eastAsia="仿宋" w:hAnsi="仿宋" w:cs="仿宋" w:hint="eastAsia"/>
          <w:color w:val="000000" w:themeColor="text1"/>
          <w:sz w:val="32"/>
          <w:szCs w:val="32"/>
          <w:highlight w:val="yellow"/>
        </w:rPr>
        <w:t>采用综合评审，综合得分最高者中选。</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黑体" w:eastAsia="黑体" w:hAnsi="黑体" w:cs="黑体" w:hint="eastAsia"/>
          <w:b/>
          <w:sz w:val="32"/>
          <w:szCs w:val="32"/>
        </w:rPr>
        <w:t>四、参选资料构成及寄送</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4.1参选资料组成：</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1）附件1：《2024年U501皇后牌珍珠膏推广</w:t>
      </w:r>
      <w:r>
        <w:rPr>
          <w:rFonts w:ascii="仿宋" w:eastAsia="仿宋" w:hAnsi="仿宋" w:cs="仿宋" w:hint="eastAsia"/>
          <w:sz w:val="32"/>
          <w:szCs w:val="32"/>
        </w:rPr>
        <w:t>报价单》（报价单需单独密封装订，与其他资质等材料装在一个文件袋中）；</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2）附件2：</w:t>
      </w:r>
      <w:r>
        <w:rPr>
          <w:rFonts w:ascii="仿宋" w:eastAsia="仿宋" w:hAnsi="仿宋" w:cs="仿宋" w:hint="eastAsia"/>
          <w:sz w:val="32"/>
          <w:szCs w:val="32"/>
        </w:rPr>
        <w:t>《企业综合实力及方案效果预估表》；附件2-</w:t>
      </w:r>
      <w:r>
        <w:rPr>
          <w:rFonts w:ascii="仿宋" w:eastAsia="仿宋" w:hAnsi="仿宋" w:cs="仿宋"/>
          <w:sz w:val="32"/>
          <w:szCs w:val="32"/>
        </w:rPr>
        <w:t>1</w:t>
      </w:r>
      <w:r>
        <w:rPr>
          <w:rFonts w:ascii="仿宋" w:eastAsia="仿宋" w:hAnsi="仿宋" w:cs="仿宋" w:hint="eastAsia"/>
          <w:sz w:val="32"/>
          <w:szCs w:val="32"/>
        </w:rPr>
        <w:t>：项目人员介绍表；合作案例合同复印件（如有）；</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3）附件4：《参选方关联企业情况声明》；</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4）企业营业执照</w:t>
      </w:r>
      <w:r>
        <w:rPr>
          <w:rFonts w:ascii="仿宋" w:eastAsia="仿宋" w:hAnsi="仿宋" w:cs="仿宋" w:hint="eastAsia"/>
          <w:sz w:val="32"/>
          <w:szCs w:val="32"/>
        </w:rPr>
        <w:t>及法人身份证复印件；</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5）比选保证金缴款凭证复印件；</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若委托代理的，提供附件</w:t>
      </w:r>
      <w:r>
        <w:rPr>
          <w:rFonts w:ascii="仿宋" w:eastAsia="仿宋" w:hAnsi="仿宋" w:cs="仿宋"/>
          <w:sz w:val="32"/>
          <w:szCs w:val="32"/>
        </w:rPr>
        <w:t>5</w:t>
      </w:r>
      <w:r>
        <w:rPr>
          <w:rFonts w:ascii="仿宋" w:eastAsia="仿宋" w:hAnsi="仿宋" w:cs="仿宋" w:hint="eastAsia"/>
          <w:sz w:val="32"/>
          <w:szCs w:val="32"/>
        </w:rPr>
        <w:t>：《授权委托书》及被授权人身份证复印件；</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）附件</w:t>
      </w:r>
      <w:r>
        <w:rPr>
          <w:rFonts w:ascii="仿宋" w:eastAsia="仿宋" w:hAnsi="仿宋" w:cs="仿宋"/>
          <w:sz w:val="32"/>
          <w:szCs w:val="32"/>
        </w:rPr>
        <w:t>6</w:t>
      </w:r>
      <w:r>
        <w:rPr>
          <w:rFonts w:ascii="仿宋" w:eastAsia="仿宋" w:hAnsi="仿宋" w:cs="仿宋" w:hint="eastAsia"/>
          <w:sz w:val="32"/>
          <w:szCs w:val="32"/>
        </w:rPr>
        <w:t>：《承诺函》；</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）提供文件所要求的发票类型及税率的发票样本复印；</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项目实施方案（纸质1份）；</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0</w:t>
      </w:r>
      <w:r>
        <w:rPr>
          <w:rFonts w:ascii="仿宋" w:eastAsia="仿宋" w:hAnsi="仿宋" w:cs="仿宋" w:hint="eastAsia"/>
          <w:sz w:val="32"/>
          <w:szCs w:val="32"/>
        </w:rPr>
        <w:t>）巨量星图代理商资质证明；</w:t>
      </w:r>
    </w:p>
    <w:p w:rsidR="00D662F8" w:rsidRDefault="00EE774E">
      <w:pPr>
        <w:adjustRightInd w:val="0"/>
        <w:snapToGrid w:val="0"/>
        <w:spacing w:line="460" w:lineRule="exact"/>
        <w:rPr>
          <w:rFonts w:ascii="仿宋" w:eastAsia="仿宋" w:hAnsi="仿宋" w:cs="仿宋"/>
          <w:sz w:val="32"/>
          <w:szCs w:val="32"/>
          <w:highlight w:val="yellow"/>
        </w:rPr>
      </w:pPr>
      <w:r>
        <w:rPr>
          <w:rFonts w:ascii="仿宋" w:eastAsia="仿宋" w:hAnsi="仿宋" w:cs="仿宋" w:hint="eastAsia"/>
          <w:sz w:val="32"/>
          <w:szCs w:val="32"/>
          <w:highlight w:val="yellow"/>
        </w:rPr>
        <w:t>（</w:t>
      </w:r>
      <w:r>
        <w:rPr>
          <w:rFonts w:ascii="仿宋" w:eastAsia="仿宋" w:hAnsi="仿宋" w:cs="仿宋"/>
          <w:sz w:val="32"/>
          <w:szCs w:val="32"/>
          <w:highlight w:val="yellow"/>
        </w:rPr>
        <w:t>11</w:t>
      </w:r>
      <w:r>
        <w:rPr>
          <w:rFonts w:ascii="仿宋" w:eastAsia="仿宋" w:hAnsi="仿宋" w:cs="仿宋" w:hint="eastAsia"/>
          <w:sz w:val="32"/>
          <w:szCs w:val="32"/>
          <w:highlight w:val="yellow"/>
        </w:rPr>
        <w:t>）此次比选不设置现场提案环节，参选公司需通过录制视频方</w:t>
      </w:r>
      <w:r>
        <w:rPr>
          <w:rFonts w:ascii="仿宋" w:eastAsia="仿宋" w:hAnsi="仿宋" w:cs="仿宋" w:hint="eastAsia"/>
          <w:sz w:val="32"/>
          <w:szCs w:val="32"/>
          <w:highlight w:val="yellow"/>
        </w:rPr>
        <w:lastRenderedPageBreak/>
        <w:t>式，对“关于如何提高项目执行效果”进行解说，时长控制在</w:t>
      </w:r>
      <w:r>
        <w:rPr>
          <w:rFonts w:ascii="仿宋" w:eastAsia="仿宋" w:hAnsi="仿宋" w:cs="仿宋"/>
          <w:color w:val="FF0000"/>
          <w:sz w:val="32"/>
          <w:szCs w:val="32"/>
          <w:highlight w:val="yellow"/>
        </w:rPr>
        <w:t>10</w:t>
      </w:r>
      <w:r>
        <w:rPr>
          <w:rFonts w:ascii="仿宋" w:eastAsia="仿宋" w:hAnsi="仿宋" w:cs="仿宋" w:hint="eastAsia"/>
          <w:color w:val="FF0000"/>
          <w:sz w:val="32"/>
          <w:szCs w:val="32"/>
          <w:highlight w:val="yellow"/>
        </w:rPr>
        <w:t>分钟</w:t>
      </w:r>
      <w:r>
        <w:rPr>
          <w:rFonts w:ascii="仿宋" w:eastAsia="仿宋" w:hAnsi="仿宋" w:cs="仿宋" w:hint="eastAsia"/>
          <w:sz w:val="32"/>
          <w:szCs w:val="32"/>
          <w:highlight w:val="yellow"/>
        </w:rPr>
        <w:t>以内，并储存至U盘中，随报价单等资料一并寄送至我司，若缺少视频解说，该板块不得分；</w:t>
      </w:r>
    </w:p>
    <w:p w:rsidR="00D662F8" w:rsidRDefault="00EE774E">
      <w:pPr>
        <w:adjustRightInd w:val="0"/>
        <w:snapToGrid w:val="0"/>
        <w:spacing w:line="460" w:lineRule="exact"/>
        <w:ind w:firstLineChars="200" w:firstLine="640"/>
        <w:rPr>
          <w:rFonts w:ascii="仿宋" w:eastAsia="仿宋" w:hAnsi="仿宋" w:cs="仿宋"/>
          <w:sz w:val="32"/>
          <w:szCs w:val="32"/>
          <w:highlight w:val="yellow"/>
        </w:rPr>
      </w:pPr>
      <w:r>
        <w:rPr>
          <w:rFonts w:ascii="仿宋" w:eastAsia="仿宋" w:hAnsi="仿宋" w:cs="仿宋" w:hint="eastAsia"/>
          <w:sz w:val="32"/>
          <w:szCs w:val="32"/>
        </w:rPr>
        <w:t>以上所提交的材料（视频除外）均需加盖公司公章，非公章（如合同章、业务章等）按作废处理。若因资料提供不齐全，造成相关项目无法评分，则该相关项目视为不得分；</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4.2</w:t>
      </w:r>
      <w:r>
        <w:rPr>
          <w:rFonts w:ascii="仿宋" w:eastAsia="仿宋" w:hAnsi="仿宋" w:cs="仿宋" w:hint="eastAsia"/>
          <w:sz w:val="32"/>
          <w:szCs w:val="32"/>
        </w:rPr>
        <w:t>参选截止时间：</w:t>
      </w:r>
      <w:r>
        <w:rPr>
          <w:rFonts w:ascii="仿宋" w:eastAsia="仿宋" w:hAnsi="仿宋" w:cs="仿宋"/>
          <w:sz w:val="32"/>
          <w:szCs w:val="32"/>
          <w:highlight w:val="yellow"/>
          <w:u w:val="single"/>
        </w:rPr>
        <w:t>2024年</w:t>
      </w:r>
      <w:r w:rsidR="00F515BC">
        <w:rPr>
          <w:rFonts w:ascii="仿宋" w:eastAsia="仿宋" w:hAnsi="仿宋" w:cs="仿宋" w:hint="eastAsia"/>
          <w:sz w:val="32"/>
          <w:szCs w:val="32"/>
          <w:highlight w:val="yellow"/>
          <w:u w:val="single"/>
        </w:rPr>
        <w:t>3</w:t>
      </w:r>
      <w:r>
        <w:rPr>
          <w:rFonts w:ascii="仿宋" w:eastAsia="仿宋" w:hAnsi="仿宋" w:cs="仿宋"/>
          <w:sz w:val="32"/>
          <w:szCs w:val="32"/>
          <w:highlight w:val="yellow"/>
          <w:u w:val="single"/>
        </w:rPr>
        <w:t>月</w:t>
      </w:r>
      <w:r w:rsidR="00F515BC">
        <w:rPr>
          <w:rFonts w:ascii="仿宋" w:eastAsia="仿宋" w:hAnsi="仿宋" w:cs="仿宋" w:hint="eastAsia"/>
          <w:sz w:val="32"/>
          <w:szCs w:val="32"/>
          <w:highlight w:val="yellow"/>
          <w:u w:val="single"/>
        </w:rPr>
        <w:t>1</w:t>
      </w:r>
      <w:r w:rsidR="00F515BC">
        <w:rPr>
          <w:rFonts w:ascii="仿宋" w:eastAsia="仿宋" w:hAnsi="仿宋" w:cs="仿宋"/>
          <w:sz w:val="32"/>
          <w:szCs w:val="32"/>
          <w:highlight w:val="yellow"/>
          <w:u w:val="single"/>
        </w:rPr>
        <w:t>0</w:t>
      </w:r>
      <w:r>
        <w:rPr>
          <w:rFonts w:ascii="仿宋" w:eastAsia="仿宋" w:hAnsi="仿宋" w:cs="仿宋"/>
          <w:sz w:val="32"/>
          <w:szCs w:val="32"/>
          <w:highlight w:val="yellow"/>
          <w:u w:val="single"/>
        </w:rPr>
        <w:t>日</w:t>
      </w:r>
      <w:r>
        <w:rPr>
          <w:rFonts w:ascii="仿宋" w:eastAsia="仿宋" w:hAnsi="仿宋" w:cs="仿宋" w:hint="eastAsia"/>
          <w:sz w:val="32"/>
          <w:szCs w:val="32"/>
        </w:rPr>
        <w:t>（需确保</w:t>
      </w:r>
      <w:r w:rsidR="00F515BC" w:rsidRPr="00F515BC">
        <w:rPr>
          <w:rFonts w:ascii="仿宋" w:eastAsia="仿宋" w:hAnsi="仿宋" w:cs="仿宋" w:hint="eastAsia"/>
          <w:sz w:val="32"/>
          <w:szCs w:val="32"/>
          <w:highlight w:val="yellow"/>
          <w:u w:val="single"/>
        </w:rPr>
        <w:t>3</w:t>
      </w:r>
      <w:r>
        <w:rPr>
          <w:rFonts w:ascii="仿宋" w:eastAsia="仿宋" w:hAnsi="仿宋" w:cs="仿宋" w:hint="eastAsia"/>
          <w:sz w:val="32"/>
          <w:szCs w:val="32"/>
          <w:highlight w:val="yellow"/>
          <w:u w:val="single"/>
        </w:rPr>
        <w:t>月</w:t>
      </w:r>
      <w:r w:rsidR="00F515BC">
        <w:rPr>
          <w:rFonts w:ascii="仿宋" w:eastAsia="仿宋" w:hAnsi="仿宋" w:cs="仿宋" w:hint="eastAsia"/>
          <w:sz w:val="32"/>
          <w:szCs w:val="32"/>
          <w:highlight w:val="yellow"/>
          <w:u w:val="single"/>
        </w:rPr>
        <w:t>1</w:t>
      </w:r>
      <w:r w:rsidR="00F515BC">
        <w:rPr>
          <w:rFonts w:ascii="仿宋" w:eastAsia="仿宋" w:hAnsi="仿宋" w:cs="仿宋"/>
          <w:sz w:val="32"/>
          <w:szCs w:val="32"/>
          <w:highlight w:val="yellow"/>
          <w:u w:val="single"/>
        </w:rPr>
        <w:t>0</w:t>
      </w:r>
      <w:r>
        <w:rPr>
          <w:rFonts w:ascii="仿宋" w:eastAsia="仿宋" w:hAnsi="仿宋" w:cs="仿宋" w:hint="eastAsia"/>
          <w:sz w:val="32"/>
          <w:szCs w:val="32"/>
          <w:highlight w:val="yellow"/>
          <w:u w:val="single"/>
        </w:rPr>
        <w:t>日</w:t>
      </w:r>
      <w:r>
        <w:rPr>
          <w:rFonts w:ascii="仿宋" w:eastAsia="仿宋" w:hAnsi="仿宋" w:cs="仿宋"/>
          <w:sz w:val="32"/>
          <w:szCs w:val="32"/>
          <w:highlight w:val="yellow"/>
          <w:u w:val="single"/>
        </w:rPr>
        <w:t>17:30</w:t>
      </w:r>
      <w:r>
        <w:rPr>
          <w:rFonts w:ascii="仿宋" w:eastAsia="仿宋" w:hAnsi="仿宋" w:cs="仿宋" w:hint="eastAsia"/>
          <w:sz w:val="32"/>
          <w:szCs w:val="32"/>
        </w:rPr>
        <w:t>前参选资料到达福建片仔癀化妆品有限公司</w:t>
      </w:r>
      <w:r>
        <w:rPr>
          <w:rFonts w:ascii="仿宋" w:eastAsia="仿宋" w:hAnsi="仿宋" w:cs="仿宋" w:hint="eastAsia"/>
          <w:color w:val="000000" w:themeColor="text1"/>
          <w:sz w:val="32"/>
          <w:szCs w:val="32"/>
        </w:rPr>
        <w:t>，并在文件寄出当天将快递单号信息发送至邮箱：</w:t>
      </w:r>
      <w:hyperlink r:id="rId8" w:history="1">
        <w:r>
          <w:rPr>
            <w:rStyle w:val="af1"/>
            <w:rFonts w:ascii="仿宋" w:eastAsia="仿宋" w:hAnsi="仿宋" w:cs="仿宋"/>
            <w:sz w:val="32"/>
            <w:szCs w:val="32"/>
          </w:rPr>
          <w:t>2565277843@qq.com</w:t>
        </w:r>
      </w:hyperlink>
      <w:r>
        <w:rPr>
          <w:rFonts w:ascii="仿宋" w:eastAsia="仿宋" w:hAnsi="仿宋" w:cs="仿宋" w:hint="eastAsia"/>
          <w:color w:val="000000" w:themeColor="text1"/>
          <w:sz w:val="32"/>
          <w:szCs w:val="32"/>
        </w:rPr>
        <w:t>，</w:t>
      </w:r>
      <w:r>
        <w:rPr>
          <w:rFonts w:ascii="仿宋" w:eastAsia="仿宋" w:hAnsi="仿宋" w:cs="仿宋" w:hint="eastAsia"/>
          <w:b/>
          <w:sz w:val="32"/>
          <w:szCs w:val="32"/>
          <w:highlight w:val="yellow"/>
        </w:rPr>
        <w:t>注：</w:t>
      </w:r>
      <w:r>
        <w:rPr>
          <w:rFonts w:ascii="仿宋" w:eastAsia="仿宋" w:hAnsi="仿宋" w:cs="仿宋"/>
          <w:b/>
          <w:sz w:val="32"/>
          <w:szCs w:val="32"/>
          <w:highlight w:val="yellow"/>
        </w:rPr>
        <w:t>报价单一定要单独密封</w:t>
      </w:r>
      <w:r>
        <w:rPr>
          <w:rFonts w:ascii="仿宋" w:eastAsia="仿宋" w:hAnsi="仿宋" w:cs="仿宋" w:hint="eastAsia"/>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4.3邮寄信息：</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地址：福建省漳州市芗城区琥珀路</w:t>
      </w:r>
      <w:r>
        <w:rPr>
          <w:rFonts w:ascii="仿宋" w:eastAsia="仿宋" w:hAnsi="仿宋" w:cs="仿宋"/>
          <w:sz w:val="32"/>
          <w:szCs w:val="32"/>
        </w:rPr>
        <w:t xml:space="preserve">7号福建片仔癀化妆品有限公司 企业管理部（法务风控部）    </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highlight w:val="yellow"/>
        </w:rPr>
        <w:t>签收人员：卢女士（</w:t>
      </w:r>
      <w:r>
        <w:rPr>
          <w:rFonts w:ascii="仿宋" w:eastAsia="仿宋" w:hAnsi="仿宋" w:cs="仿宋"/>
          <w:sz w:val="32"/>
          <w:szCs w:val="32"/>
          <w:highlight w:val="yellow"/>
        </w:rPr>
        <w:t>SC01）</w:t>
      </w:r>
      <w:r>
        <w:rPr>
          <w:rFonts w:ascii="仿宋" w:eastAsia="仿宋" w:hAnsi="仿宋" w:cs="仿宋"/>
          <w:sz w:val="32"/>
          <w:szCs w:val="32"/>
        </w:rPr>
        <w:t xml:space="preserve"> </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联系方式：</w:t>
      </w:r>
      <w:r>
        <w:rPr>
          <w:rFonts w:ascii="仿宋" w:eastAsia="仿宋" w:hAnsi="仿宋" w:cs="仿宋"/>
          <w:sz w:val="32"/>
          <w:szCs w:val="32"/>
        </w:rPr>
        <w:t>0596-2303100</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sz w:val="32"/>
          <w:szCs w:val="32"/>
        </w:rPr>
        <w:t>363000</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4.4参选文件需密封、密封处加盖公章，封皮上写明参选单位名称及参选项目名称，并快递单上需备注参选项目名称，参选文件未密封则参选无效；</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4.5参选文件为A4页面；</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4.6不明之处请于工作日（周一至周五，上午8:00~12:00，下午14:30~17:30，法定节假日除外）咨询市场策划部：</w:t>
      </w:r>
      <w:r w:rsidR="00F14879">
        <w:rPr>
          <w:rFonts w:ascii="仿宋" w:eastAsia="仿宋" w:hAnsi="仿宋" w:cs="仿宋" w:hint="eastAsia"/>
          <w:sz w:val="32"/>
          <w:szCs w:val="32"/>
        </w:rPr>
        <w:t>许</w:t>
      </w:r>
      <w:r>
        <w:rPr>
          <w:rFonts w:ascii="仿宋" w:eastAsia="仿宋" w:hAnsi="仿宋" w:cs="仿宋"/>
          <w:sz w:val="32"/>
          <w:szCs w:val="32"/>
        </w:rPr>
        <w:t>女士 0596-</w:t>
      </w:r>
      <w:r w:rsidR="00F14879" w:rsidRPr="00F14879">
        <w:rPr>
          <w:rFonts w:ascii="仿宋" w:eastAsia="仿宋" w:hAnsi="仿宋" w:cs="仿宋"/>
          <w:sz w:val="32"/>
          <w:szCs w:val="32"/>
        </w:rPr>
        <w:t>2135060</w:t>
      </w:r>
      <w:r>
        <w:rPr>
          <w:rFonts w:ascii="仿宋" w:eastAsia="仿宋" w:hAnsi="仿宋" w:cs="仿宋" w:hint="eastAsia"/>
          <w:sz w:val="32"/>
          <w:szCs w:val="32"/>
        </w:rPr>
        <w:t>。</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黑体" w:eastAsia="黑体" w:hAnsi="黑体" w:cs="黑体" w:hint="eastAsia"/>
          <w:b/>
          <w:sz w:val="32"/>
          <w:szCs w:val="32"/>
        </w:rPr>
        <w:t>五、保证金</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5.1</w:t>
      </w:r>
      <w:r>
        <w:rPr>
          <w:rFonts w:ascii="仿宋" w:eastAsia="仿宋" w:hAnsi="仿宋" w:cs="仿宋" w:hint="eastAsia"/>
          <w:sz w:val="32"/>
          <w:szCs w:val="32"/>
        </w:rPr>
        <w:t>参选人应以银行转账或电汇形式向我司指定账户（福建片仔癀化妆品有限公司）提交比选保证金（</w:t>
      </w:r>
      <w:r>
        <w:rPr>
          <w:rFonts w:ascii="仿宋" w:eastAsia="仿宋" w:hAnsi="仿宋" w:cs="仿宋"/>
          <w:sz w:val="32"/>
          <w:szCs w:val="32"/>
        </w:rPr>
        <w:t>30000</w:t>
      </w:r>
      <w:r>
        <w:rPr>
          <w:rFonts w:ascii="仿宋" w:eastAsia="仿宋" w:hAnsi="仿宋" w:cs="仿宋" w:hint="eastAsia"/>
          <w:sz w:val="32"/>
          <w:szCs w:val="32"/>
        </w:rPr>
        <w:t>元，大写：叁万元整，汇款时备注：U</w:t>
      </w:r>
      <w:r>
        <w:rPr>
          <w:rFonts w:ascii="仿宋" w:eastAsia="仿宋" w:hAnsi="仿宋" w:cs="仿宋"/>
          <w:sz w:val="32"/>
          <w:szCs w:val="32"/>
        </w:rPr>
        <w:t>501</w:t>
      </w:r>
      <w:r>
        <w:rPr>
          <w:rFonts w:ascii="仿宋" w:eastAsia="仿宋" w:hAnsi="仿宋" w:cs="仿宋" w:hint="eastAsia"/>
          <w:sz w:val="32"/>
          <w:szCs w:val="32"/>
        </w:rPr>
        <w:t>皇后牌珍珠膏比选），并确保于</w:t>
      </w:r>
      <w:r>
        <w:rPr>
          <w:rFonts w:ascii="仿宋" w:eastAsia="仿宋" w:hAnsi="仿宋" w:cs="仿宋"/>
          <w:sz w:val="32"/>
          <w:szCs w:val="32"/>
          <w:highlight w:val="yellow"/>
          <w:u w:val="single"/>
        </w:rPr>
        <w:t>2024年</w:t>
      </w:r>
      <w:r w:rsidR="00885CEC">
        <w:rPr>
          <w:rFonts w:ascii="仿宋" w:eastAsia="仿宋" w:hAnsi="仿宋" w:cs="仿宋" w:hint="eastAsia"/>
          <w:sz w:val="32"/>
          <w:szCs w:val="32"/>
          <w:highlight w:val="yellow"/>
          <w:u w:val="single"/>
        </w:rPr>
        <w:t>3</w:t>
      </w:r>
      <w:r>
        <w:rPr>
          <w:rFonts w:ascii="仿宋" w:eastAsia="仿宋" w:hAnsi="仿宋" w:cs="仿宋"/>
          <w:sz w:val="32"/>
          <w:szCs w:val="32"/>
          <w:highlight w:val="yellow"/>
          <w:u w:val="single"/>
        </w:rPr>
        <w:t>月</w:t>
      </w:r>
      <w:r w:rsidR="00885CEC">
        <w:rPr>
          <w:rFonts w:ascii="仿宋" w:eastAsia="仿宋" w:hAnsi="仿宋" w:cs="仿宋" w:hint="eastAsia"/>
          <w:sz w:val="32"/>
          <w:szCs w:val="32"/>
          <w:highlight w:val="yellow"/>
          <w:u w:val="single"/>
        </w:rPr>
        <w:t>1</w:t>
      </w:r>
      <w:r w:rsidR="00885CEC">
        <w:rPr>
          <w:rFonts w:ascii="仿宋" w:eastAsia="仿宋" w:hAnsi="仿宋" w:cs="仿宋"/>
          <w:sz w:val="32"/>
          <w:szCs w:val="32"/>
          <w:highlight w:val="yellow"/>
          <w:u w:val="single"/>
        </w:rPr>
        <w:t>0</w:t>
      </w:r>
      <w:r>
        <w:rPr>
          <w:rFonts w:ascii="仿宋" w:eastAsia="仿宋" w:hAnsi="仿宋" w:cs="仿宋"/>
          <w:sz w:val="32"/>
          <w:szCs w:val="32"/>
          <w:highlight w:val="yellow"/>
          <w:u w:val="single"/>
        </w:rPr>
        <w:t>日16:00</w:t>
      </w:r>
      <w:r>
        <w:rPr>
          <w:rFonts w:ascii="仿宋" w:eastAsia="仿宋" w:hAnsi="仿宋" w:cs="仿宋" w:hint="eastAsia"/>
          <w:sz w:val="32"/>
          <w:szCs w:val="32"/>
        </w:rPr>
        <w:t>之前到达我司指定账户，我公司将以开户银行提供的比选保证金到账时间为依据进行确认。若比选</w:t>
      </w:r>
      <w:r>
        <w:rPr>
          <w:rFonts w:ascii="仿宋" w:eastAsia="仿宋" w:hAnsi="仿宋" w:cs="仿宋"/>
          <w:sz w:val="32"/>
          <w:szCs w:val="32"/>
        </w:rPr>
        <w:t>保证金未</w:t>
      </w:r>
      <w:r>
        <w:rPr>
          <w:rFonts w:ascii="仿宋" w:eastAsia="仿宋" w:hAnsi="仿宋" w:cs="仿宋" w:hint="eastAsia"/>
          <w:sz w:val="32"/>
          <w:szCs w:val="32"/>
        </w:rPr>
        <w:t>按上述</w:t>
      </w:r>
      <w:r>
        <w:rPr>
          <w:rFonts w:ascii="仿宋" w:eastAsia="仿宋" w:hAnsi="仿宋" w:cs="仿宋"/>
          <w:sz w:val="32"/>
          <w:szCs w:val="32"/>
        </w:rPr>
        <w:t>规定时间</w:t>
      </w:r>
      <w:r>
        <w:rPr>
          <w:rFonts w:ascii="仿宋" w:eastAsia="仿宋" w:hAnsi="仿宋" w:cs="仿宋" w:hint="eastAsia"/>
          <w:sz w:val="32"/>
          <w:szCs w:val="32"/>
        </w:rPr>
        <w:t>到达</w:t>
      </w:r>
      <w:r>
        <w:rPr>
          <w:rFonts w:ascii="仿宋" w:eastAsia="仿宋" w:hAnsi="仿宋" w:cs="仿宋"/>
          <w:sz w:val="32"/>
          <w:szCs w:val="32"/>
        </w:rPr>
        <w:t>我司</w:t>
      </w:r>
      <w:r>
        <w:rPr>
          <w:rFonts w:ascii="仿宋" w:eastAsia="仿宋" w:hAnsi="仿宋" w:cs="仿宋" w:hint="eastAsia"/>
          <w:sz w:val="32"/>
          <w:szCs w:val="32"/>
        </w:rPr>
        <w:t>指定</w:t>
      </w:r>
      <w:r>
        <w:rPr>
          <w:rFonts w:ascii="仿宋" w:eastAsia="仿宋" w:hAnsi="仿宋" w:cs="仿宋"/>
          <w:sz w:val="32"/>
          <w:szCs w:val="32"/>
        </w:rPr>
        <w:t>账户的</w:t>
      </w:r>
      <w:r>
        <w:rPr>
          <w:rFonts w:ascii="仿宋" w:eastAsia="仿宋" w:hAnsi="仿宋" w:cs="仿宋" w:hint="eastAsia"/>
          <w:sz w:val="32"/>
          <w:szCs w:val="32"/>
        </w:rPr>
        <w:t>参选</w:t>
      </w:r>
      <w:r>
        <w:rPr>
          <w:rFonts w:ascii="仿宋" w:eastAsia="仿宋" w:hAnsi="仿宋" w:cs="仿宋"/>
          <w:sz w:val="32"/>
          <w:szCs w:val="32"/>
        </w:rPr>
        <w:t>文件将被拒绝</w:t>
      </w:r>
      <w:r>
        <w:rPr>
          <w:rFonts w:ascii="仿宋" w:eastAsia="仿宋" w:hAnsi="仿宋" w:cs="仿宋" w:hint="eastAsia"/>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lastRenderedPageBreak/>
        <w:t>5.2</w:t>
      </w:r>
      <w:r>
        <w:rPr>
          <w:rFonts w:ascii="仿宋" w:eastAsia="仿宋" w:hAnsi="仿宋" w:cs="仿宋" w:hint="eastAsia"/>
          <w:sz w:val="32"/>
          <w:szCs w:val="32"/>
        </w:rPr>
        <w:t>我司指定账户：福建片仔癀化妆品有限公司，开户银行：福建漳州市工行龙江支行，账号</w:t>
      </w:r>
      <w:r>
        <w:rPr>
          <w:rFonts w:ascii="仿宋" w:eastAsia="仿宋" w:hAnsi="仿宋" w:cs="仿宋"/>
          <w:sz w:val="32"/>
          <w:szCs w:val="32"/>
          <w:u w:val="single"/>
        </w:rPr>
        <w:t>1409 0201 0900 1044 306</w:t>
      </w:r>
      <w:r>
        <w:rPr>
          <w:rFonts w:ascii="仿宋" w:eastAsia="仿宋" w:hAnsi="仿宋" w:cs="仿宋" w:hint="eastAsia"/>
          <w:sz w:val="32"/>
          <w:szCs w:val="32"/>
        </w:rPr>
        <w:t>；</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5.3</w:t>
      </w:r>
      <w:r>
        <w:rPr>
          <w:rFonts w:ascii="仿宋" w:eastAsia="仿宋" w:hAnsi="仿宋" w:cs="仿宋" w:hint="eastAsia"/>
          <w:sz w:val="32"/>
          <w:szCs w:val="32"/>
        </w:rPr>
        <w:t>出现以下情形，比选保证金不予退还：</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1）非不可抗力等合理原因在项目中选后执行资源出现与比选方案资源重大偏差；2）比选截止后参选方撤销参选文件；3）中选方无正当理由不与我司订立合同；4）在签订合同时向我司提出附加条件；5）不按照比选文件要求提交履约保证金；6）参选方存在串通参选、提供虚假材料等恶意竞选行为。</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5.4</w:t>
      </w:r>
      <w:r>
        <w:rPr>
          <w:rFonts w:ascii="仿宋" w:eastAsia="仿宋" w:hAnsi="仿宋" w:cs="仿宋" w:hint="eastAsia"/>
          <w:sz w:val="32"/>
          <w:szCs w:val="32"/>
        </w:rPr>
        <w:t>对于未中选人的比选保证金，将在项目确定中选人后</w:t>
      </w:r>
      <w:r>
        <w:rPr>
          <w:rFonts w:ascii="仿宋" w:eastAsia="仿宋" w:hAnsi="仿宋" w:cs="仿宋"/>
          <w:sz w:val="32"/>
          <w:szCs w:val="32"/>
        </w:rPr>
        <w:t>10个工作日内予以退还（不加计利息）；</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5.5</w:t>
      </w:r>
      <w:r>
        <w:rPr>
          <w:rFonts w:ascii="仿宋" w:eastAsia="仿宋" w:hAnsi="仿宋" w:cs="仿宋" w:hint="eastAsia"/>
          <w:sz w:val="32"/>
          <w:szCs w:val="32"/>
        </w:rPr>
        <w:t>对于中选人的比选保证金不予退还，直接转为合同履约保证金（</w:t>
      </w:r>
      <w:r>
        <w:rPr>
          <w:rFonts w:ascii="仿宋" w:eastAsia="仿宋" w:hAnsi="仿宋" w:cs="仿宋"/>
          <w:sz w:val="32"/>
          <w:szCs w:val="32"/>
        </w:rPr>
        <w:t>50000元，大写：伍万元整）的一部分，并中选人需在接收到中选通知书后5个工作日内往我司指定账户补齐履约保证金差额（20000元，大写：</w:t>
      </w:r>
      <w:r>
        <w:rPr>
          <w:rFonts w:ascii="仿宋" w:eastAsia="仿宋" w:hAnsi="仿宋" w:cs="仿宋" w:hint="eastAsia"/>
          <w:sz w:val="32"/>
          <w:szCs w:val="32"/>
        </w:rPr>
        <w:t>贰</w:t>
      </w:r>
      <w:r>
        <w:rPr>
          <w:rFonts w:ascii="仿宋" w:eastAsia="仿宋" w:hAnsi="仿宋" w:cs="仿宋"/>
          <w:sz w:val="32"/>
          <w:szCs w:val="32"/>
        </w:rPr>
        <w:t>万元整，汇款时备注：2024年U501皇后牌珍珠膏推广履约保证金差额），履约保证金将在项目结案验收合格后10个工作日内予以退还。</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5.6</w:t>
      </w:r>
      <w:r>
        <w:rPr>
          <w:rFonts w:ascii="仿宋" w:eastAsia="仿宋" w:hAnsi="仿宋" w:cs="仿宋" w:hint="eastAsia"/>
          <w:sz w:val="32"/>
          <w:szCs w:val="32"/>
        </w:rPr>
        <w:t>制作参选文件时，应将清晰准确的比选保证金缴款凭证复印件加盖公章一同装在一单独的信封内密封。若因未按以上要求操作而造成比选保证金无法及时进行到账核实及退还的，我司概不承担责任。</w:t>
      </w:r>
    </w:p>
    <w:p w:rsidR="00D662F8" w:rsidRDefault="00EE774E">
      <w:pPr>
        <w:pStyle w:val="af3"/>
        <w:numPr>
          <w:ilvl w:val="255"/>
          <w:numId w:val="0"/>
        </w:numPr>
        <w:adjustRightInd w:val="0"/>
        <w:snapToGrid w:val="0"/>
        <w:spacing w:line="460" w:lineRule="exact"/>
        <w:rPr>
          <w:rFonts w:ascii="黑体" w:eastAsia="黑体" w:hAnsi="黑体" w:cs="黑体"/>
          <w:b/>
          <w:sz w:val="32"/>
          <w:szCs w:val="32"/>
        </w:rPr>
      </w:pPr>
      <w:r>
        <w:rPr>
          <w:rFonts w:ascii="黑体" w:eastAsia="黑体" w:hAnsi="黑体" w:cs="黑体" w:hint="eastAsia"/>
          <w:b/>
          <w:sz w:val="32"/>
          <w:szCs w:val="32"/>
        </w:rPr>
        <w:t>六、比选</w:t>
      </w:r>
      <w:r>
        <w:rPr>
          <w:rFonts w:ascii="黑体" w:eastAsia="黑体" w:hAnsi="黑体" w:cs="黑体"/>
          <w:b/>
          <w:sz w:val="32"/>
          <w:szCs w:val="32"/>
        </w:rPr>
        <w:t>、评</w:t>
      </w:r>
      <w:r>
        <w:rPr>
          <w:rFonts w:ascii="黑体" w:eastAsia="黑体" w:hAnsi="黑体" w:cs="黑体" w:hint="eastAsia"/>
          <w:b/>
          <w:sz w:val="32"/>
          <w:szCs w:val="32"/>
        </w:rPr>
        <w:t>审</w:t>
      </w:r>
    </w:p>
    <w:p w:rsidR="00D662F8" w:rsidRDefault="00EE774E">
      <w:pPr>
        <w:adjustRightInd w:val="0"/>
        <w:snapToGrid w:val="0"/>
        <w:spacing w:line="460" w:lineRule="exact"/>
        <w:rPr>
          <w:rFonts w:ascii="仿宋" w:eastAsia="仿宋" w:hAnsi="仿宋" w:cs="仿宋"/>
          <w:sz w:val="32"/>
          <w:szCs w:val="32"/>
          <w:u w:val="single"/>
        </w:rPr>
      </w:pPr>
      <w:r>
        <w:rPr>
          <w:rFonts w:ascii="仿宋" w:eastAsia="仿宋" w:hAnsi="仿宋" w:cs="仿宋"/>
          <w:sz w:val="32"/>
          <w:szCs w:val="32"/>
        </w:rPr>
        <w:t>6.1比选预计时间：</w:t>
      </w:r>
      <w:r>
        <w:rPr>
          <w:rFonts w:ascii="仿宋" w:eastAsia="仿宋" w:hAnsi="仿宋" w:cs="仿宋"/>
          <w:sz w:val="32"/>
          <w:szCs w:val="32"/>
          <w:highlight w:val="yellow"/>
          <w:u w:val="single"/>
        </w:rPr>
        <w:t>2024年3月</w:t>
      </w:r>
      <w:r w:rsidR="00885CEC">
        <w:rPr>
          <w:rFonts w:ascii="仿宋" w:eastAsia="仿宋" w:hAnsi="仿宋" w:cs="仿宋" w:hint="eastAsia"/>
          <w:sz w:val="32"/>
          <w:szCs w:val="32"/>
          <w:highlight w:val="yellow"/>
          <w:u w:val="single"/>
        </w:rPr>
        <w:t>1</w:t>
      </w:r>
      <w:r w:rsidR="00885CEC">
        <w:rPr>
          <w:rFonts w:ascii="仿宋" w:eastAsia="仿宋" w:hAnsi="仿宋" w:cs="仿宋"/>
          <w:sz w:val="32"/>
          <w:szCs w:val="32"/>
          <w:highlight w:val="yellow"/>
          <w:u w:val="single"/>
        </w:rPr>
        <w:t>1</w:t>
      </w:r>
      <w:r>
        <w:rPr>
          <w:rFonts w:ascii="仿宋" w:eastAsia="仿宋" w:hAnsi="仿宋" w:cs="仿宋"/>
          <w:sz w:val="32"/>
          <w:szCs w:val="32"/>
          <w:highlight w:val="yellow"/>
          <w:u w:val="single"/>
        </w:rPr>
        <w:t>日</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6.2比选地点：福建片仔癀化妆品有限公司</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6.3比选程序：</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1）比选：由福建片仔癀化妆品有限公司评审小组，当场检查参选文件的密封情况，经确认无误后，由现场工作人员当场拆封，宣读参选单位名称及主要内容；</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2）出现以下情况按作废处理：</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a</w:t>
      </w:r>
      <w:r>
        <w:rPr>
          <w:rFonts w:ascii="仿宋" w:eastAsia="仿宋" w:hAnsi="仿宋" w:cs="仿宋" w:hint="eastAsia"/>
          <w:sz w:val="32"/>
          <w:szCs w:val="32"/>
        </w:rPr>
        <w:t>、比选文件</w:t>
      </w:r>
      <w:r>
        <w:rPr>
          <w:rFonts w:ascii="仿宋" w:eastAsia="仿宋" w:hAnsi="仿宋" w:cs="仿宋"/>
          <w:sz w:val="32"/>
          <w:szCs w:val="32"/>
        </w:rPr>
        <w:t>内容</w:t>
      </w:r>
      <w:r>
        <w:rPr>
          <w:rFonts w:ascii="仿宋" w:eastAsia="仿宋" w:hAnsi="仿宋" w:cs="仿宋" w:hint="eastAsia"/>
          <w:sz w:val="32"/>
          <w:szCs w:val="32"/>
        </w:rPr>
        <w:t>不符合比选公告规定</w:t>
      </w:r>
      <w:r>
        <w:rPr>
          <w:rFonts w:ascii="仿宋" w:eastAsia="仿宋" w:hAnsi="仿宋" w:cs="仿宋"/>
          <w:sz w:val="32"/>
          <w:szCs w:val="32"/>
        </w:rPr>
        <w:t>，有重要缺陷的；</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b、</w:t>
      </w:r>
      <w:r>
        <w:rPr>
          <w:rFonts w:ascii="仿宋" w:eastAsia="仿宋" w:hAnsi="仿宋" w:cs="仿宋" w:hint="eastAsia"/>
          <w:sz w:val="32"/>
          <w:szCs w:val="32"/>
        </w:rPr>
        <w:t>比选</w:t>
      </w:r>
      <w:r>
        <w:rPr>
          <w:rFonts w:ascii="仿宋" w:eastAsia="仿宋" w:hAnsi="仿宋" w:cs="仿宋"/>
          <w:sz w:val="32"/>
          <w:szCs w:val="32"/>
        </w:rPr>
        <w:t>时间超过规定时间的；</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sz w:val="32"/>
          <w:szCs w:val="32"/>
        </w:rPr>
        <w:t>3）无效比选：若参选单位不足3家，则本项目比选无效。</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6.4评</w:t>
      </w:r>
      <w:r>
        <w:rPr>
          <w:rFonts w:ascii="仿宋" w:eastAsia="仿宋" w:hAnsi="仿宋" w:cs="仿宋" w:hint="eastAsia"/>
          <w:sz w:val="32"/>
          <w:szCs w:val="32"/>
        </w:rPr>
        <w:t>审</w:t>
      </w:r>
      <w:r>
        <w:rPr>
          <w:rFonts w:ascii="仿宋" w:eastAsia="仿宋" w:hAnsi="仿宋" w:cs="仿宋"/>
          <w:sz w:val="32"/>
          <w:szCs w:val="32"/>
        </w:rPr>
        <w:t>人员：由</w:t>
      </w:r>
      <w:r>
        <w:rPr>
          <w:rFonts w:ascii="仿宋" w:eastAsia="仿宋" w:hAnsi="仿宋" w:cs="仿宋" w:hint="eastAsia"/>
          <w:sz w:val="32"/>
          <w:szCs w:val="32"/>
        </w:rPr>
        <w:t>福建片仔癀化妆品有限公司相关</w:t>
      </w:r>
      <w:r>
        <w:rPr>
          <w:rFonts w:ascii="仿宋" w:eastAsia="仿宋" w:hAnsi="仿宋" w:cs="仿宋"/>
          <w:sz w:val="32"/>
          <w:szCs w:val="32"/>
        </w:rPr>
        <w:t>部门</w:t>
      </w:r>
      <w:r>
        <w:rPr>
          <w:rFonts w:ascii="仿宋" w:eastAsia="仿宋" w:hAnsi="仿宋" w:cs="仿宋" w:hint="eastAsia"/>
          <w:sz w:val="32"/>
          <w:szCs w:val="32"/>
        </w:rPr>
        <w:t>人员</w:t>
      </w:r>
      <w:r>
        <w:rPr>
          <w:rFonts w:ascii="仿宋" w:eastAsia="仿宋" w:hAnsi="仿宋" w:cs="仿宋"/>
          <w:sz w:val="32"/>
          <w:szCs w:val="32"/>
        </w:rPr>
        <w:t>组成</w:t>
      </w:r>
      <w:r>
        <w:rPr>
          <w:rFonts w:ascii="仿宋" w:eastAsia="仿宋" w:hAnsi="仿宋" w:cs="仿宋" w:hint="eastAsia"/>
          <w:sz w:val="32"/>
          <w:szCs w:val="32"/>
        </w:rPr>
        <w:t>评审小组；</w:t>
      </w:r>
    </w:p>
    <w:p w:rsidR="00D662F8" w:rsidRDefault="00EE774E">
      <w:pPr>
        <w:adjustRightInd w:val="0"/>
        <w:snapToGrid w:val="0"/>
        <w:spacing w:line="460" w:lineRule="exact"/>
        <w:rPr>
          <w:rFonts w:ascii="仿宋" w:eastAsia="仿宋" w:hAnsi="仿宋" w:cs="仿宋"/>
          <w:sz w:val="32"/>
          <w:szCs w:val="32"/>
        </w:rPr>
      </w:pPr>
      <w:r>
        <w:rPr>
          <w:rFonts w:ascii="仿宋" w:eastAsia="仿宋" w:hAnsi="仿宋" w:cs="仿宋"/>
          <w:sz w:val="32"/>
          <w:szCs w:val="32"/>
        </w:rPr>
        <w:t>6.5中选单位候选方式</w:t>
      </w:r>
      <w:r>
        <w:rPr>
          <w:rFonts w:ascii="仿宋" w:eastAsia="仿宋" w:hAnsi="仿宋" w:cs="仿宋" w:hint="eastAsia"/>
          <w:sz w:val="32"/>
          <w:szCs w:val="32"/>
        </w:rPr>
        <w:t>（评审小组</w:t>
      </w:r>
      <w:r>
        <w:rPr>
          <w:rFonts w:ascii="仿宋" w:eastAsia="仿宋" w:hAnsi="仿宋" w:cs="仿宋"/>
          <w:sz w:val="32"/>
          <w:szCs w:val="32"/>
        </w:rPr>
        <w:t>评分表</w:t>
      </w:r>
      <w:r>
        <w:rPr>
          <w:rFonts w:ascii="仿宋" w:eastAsia="仿宋" w:hAnsi="仿宋" w:cs="仿宋" w:hint="eastAsia"/>
          <w:sz w:val="32"/>
          <w:szCs w:val="32"/>
        </w:rPr>
        <w:t>详见附件</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2024年U501皇后牌珍珠膏推广评分表》）：</w:t>
      </w:r>
    </w:p>
    <w:p w:rsidR="00D662F8" w:rsidRDefault="00EE774E">
      <w:pPr>
        <w:adjustRightInd w:val="0"/>
        <w:snapToGrid w:val="0"/>
        <w:spacing w:line="4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本次评分将采用综合评审（评审人员评分平均值），总得分最高方为第一候选中选方，比选方与参选方再进行费用、服务细节等的洽谈并最终以合同签订价格为准。</w:t>
      </w:r>
    </w:p>
    <w:p w:rsidR="00D662F8" w:rsidRDefault="00EE774E">
      <w:pPr>
        <w:adjustRightInd w:val="0"/>
        <w:snapToGrid w:val="0"/>
        <w:spacing w:line="460" w:lineRule="exact"/>
        <w:rPr>
          <w:rFonts w:ascii="仿宋" w:eastAsia="仿宋" w:hAnsi="仿宋" w:cs="仿宋"/>
          <w:sz w:val="32"/>
          <w:szCs w:val="32"/>
        </w:rPr>
      </w:pPr>
      <w:r>
        <w:rPr>
          <w:rFonts w:ascii="黑体" w:eastAsia="黑体" w:hAnsi="黑体" w:cs="黑体" w:hint="eastAsia"/>
          <w:b/>
          <w:sz w:val="32"/>
          <w:szCs w:val="32"/>
        </w:rPr>
        <w:t>七、</w:t>
      </w:r>
      <w:r>
        <w:rPr>
          <w:rFonts w:ascii="仿宋" w:eastAsia="仿宋" w:hAnsi="仿宋" w:cs="仿宋" w:hint="eastAsia"/>
          <w:sz w:val="32"/>
          <w:szCs w:val="32"/>
        </w:rPr>
        <w:t>中选方需与我司签订相关合同，我司将在合同签订后，根据合同约定进行款项支付。每次付款前中选方需提前七个工作日向我司提交阶段报告或结案报告及等额的增值税专用发票。</w:t>
      </w:r>
    </w:p>
    <w:p w:rsidR="00D662F8" w:rsidRDefault="00EE774E">
      <w:pPr>
        <w:widowControl/>
        <w:adjustRightInd w:val="0"/>
        <w:snapToGrid w:val="0"/>
        <w:spacing w:line="460" w:lineRule="exact"/>
        <w:jc w:val="left"/>
        <w:rPr>
          <w:rFonts w:ascii="仿宋" w:eastAsia="仿宋" w:hAnsi="仿宋" w:cs="仿宋"/>
          <w:sz w:val="32"/>
          <w:szCs w:val="32"/>
        </w:rPr>
      </w:pPr>
      <w:r>
        <w:rPr>
          <w:rFonts w:ascii="黑体" w:eastAsia="黑体" w:hAnsi="黑体" w:cs="黑体" w:hint="eastAsia"/>
          <w:b/>
          <w:sz w:val="32"/>
          <w:szCs w:val="32"/>
        </w:rPr>
        <w:t>八、</w:t>
      </w:r>
      <w:r>
        <w:rPr>
          <w:rFonts w:ascii="仿宋" w:eastAsia="仿宋" w:hAnsi="仿宋" w:cs="仿宋" w:hint="eastAsia"/>
          <w:sz w:val="32"/>
          <w:szCs w:val="32"/>
        </w:rPr>
        <w:t>以上参选说明如参选方无另附说明，表示认可我司上述要求，并将作为中选后双方签订合同的条款之一；如有异议，请参选时务必另附加盖公章的说明文件。</w:t>
      </w:r>
    </w:p>
    <w:p w:rsidR="00D662F8" w:rsidRDefault="00EE774E">
      <w:pPr>
        <w:pStyle w:val="af3"/>
        <w:numPr>
          <w:ilvl w:val="255"/>
          <w:numId w:val="0"/>
        </w:numPr>
        <w:adjustRightInd w:val="0"/>
        <w:snapToGrid w:val="0"/>
        <w:spacing w:line="460" w:lineRule="exact"/>
        <w:jc w:val="left"/>
        <w:rPr>
          <w:rFonts w:ascii="黑体" w:eastAsia="黑体" w:hAnsi="黑体" w:cs="黑体"/>
          <w:b/>
          <w:sz w:val="32"/>
          <w:szCs w:val="32"/>
        </w:rPr>
      </w:pPr>
      <w:r>
        <w:rPr>
          <w:rFonts w:ascii="黑体" w:eastAsia="黑体" w:hAnsi="黑体" w:cs="黑体" w:hint="eastAsia"/>
          <w:b/>
          <w:sz w:val="32"/>
          <w:szCs w:val="32"/>
        </w:rPr>
        <w:t>九、违规处理</w:t>
      </w:r>
    </w:p>
    <w:p w:rsidR="00D662F8" w:rsidRDefault="00EE774E">
      <w:pPr>
        <w:adjustRightInd w:val="0"/>
        <w:snapToGrid w:val="0"/>
        <w:spacing w:line="460" w:lineRule="exact"/>
        <w:ind w:firstLineChars="200" w:firstLine="640"/>
        <w:jc w:val="left"/>
        <w:rPr>
          <w:rFonts w:ascii="仿宋" w:eastAsia="仿宋" w:hAnsi="仿宋" w:cs="仿宋"/>
          <w:b/>
          <w:sz w:val="32"/>
          <w:szCs w:val="32"/>
        </w:rPr>
      </w:pPr>
      <w:r>
        <w:rPr>
          <w:rFonts w:ascii="仿宋" w:eastAsia="仿宋" w:hAnsi="仿宋" w:cs="仿宋" w:hint="eastAsia"/>
          <w:sz w:val="32"/>
          <w:szCs w:val="32"/>
        </w:rPr>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不合格参选方名录，两年内不得参与我司比选活动。情节特别严重者，将永久列入我司参选不合格参选方名</w:t>
      </w:r>
      <w:r w:rsidR="006D7FCA">
        <w:rPr>
          <w:rFonts w:ascii="仿宋" w:eastAsia="仿宋" w:hAnsi="仿宋" w:cs="仿宋" w:hint="eastAsia"/>
          <w:sz w:val="32"/>
          <w:szCs w:val="32"/>
        </w:rPr>
        <w:t>单</w:t>
      </w:r>
      <w:r>
        <w:rPr>
          <w:rFonts w:ascii="仿宋" w:eastAsia="仿宋" w:hAnsi="仿宋" w:cs="仿宋" w:hint="eastAsia"/>
          <w:sz w:val="32"/>
          <w:szCs w:val="32"/>
        </w:rPr>
        <w:t>。</w:t>
      </w:r>
    </w:p>
    <w:p w:rsidR="00D662F8" w:rsidRDefault="00EE774E">
      <w:pPr>
        <w:widowControl/>
        <w:adjustRightInd w:val="0"/>
        <w:snapToGrid w:val="0"/>
        <w:spacing w:line="460" w:lineRule="exact"/>
        <w:rPr>
          <w:rFonts w:ascii="仿宋" w:eastAsia="仿宋" w:hAnsi="仿宋" w:cs="仿宋"/>
          <w:b/>
          <w:kern w:val="0"/>
          <w:sz w:val="32"/>
          <w:szCs w:val="32"/>
        </w:rPr>
      </w:pPr>
      <w:r>
        <w:rPr>
          <w:rFonts w:ascii="黑体" w:eastAsia="黑体" w:hAnsi="黑体" w:cs="黑体" w:hint="eastAsia"/>
          <w:b/>
          <w:sz w:val="32"/>
          <w:szCs w:val="32"/>
        </w:rPr>
        <w:t>十</w:t>
      </w:r>
      <w:r>
        <w:rPr>
          <w:rFonts w:ascii="黑体" w:eastAsia="黑体" w:hAnsi="黑体" w:cs="黑体"/>
          <w:b/>
          <w:sz w:val="32"/>
          <w:szCs w:val="32"/>
        </w:rPr>
        <w:t>、</w:t>
      </w:r>
      <w:r>
        <w:rPr>
          <w:rFonts w:ascii="仿宋" w:eastAsia="仿宋" w:hAnsi="仿宋" w:cs="仿宋" w:hint="eastAsia"/>
          <w:sz w:val="32"/>
          <w:szCs w:val="32"/>
        </w:rPr>
        <w:t>发布</w:t>
      </w:r>
      <w:r>
        <w:rPr>
          <w:rFonts w:ascii="仿宋" w:eastAsia="仿宋" w:hAnsi="仿宋" w:cs="仿宋"/>
          <w:sz w:val="32"/>
          <w:szCs w:val="32"/>
        </w:rPr>
        <w:t>公告的媒介：</w:t>
      </w:r>
      <w:r>
        <w:rPr>
          <w:rFonts w:ascii="仿宋" w:eastAsia="仿宋" w:hAnsi="仿宋" w:cs="仿宋" w:hint="eastAsia"/>
          <w:sz w:val="32"/>
          <w:szCs w:val="32"/>
        </w:rPr>
        <w:t>本次</w:t>
      </w:r>
      <w:r>
        <w:rPr>
          <w:rFonts w:ascii="仿宋" w:eastAsia="仿宋" w:hAnsi="仿宋" w:cs="仿宋"/>
          <w:sz w:val="32"/>
          <w:szCs w:val="32"/>
        </w:rPr>
        <w:t>公开</w:t>
      </w:r>
      <w:r>
        <w:rPr>
          <w:rFonts w:ascii="仿宋" w:eastAsia="仿宋" w:hAnsi="仿宋" w:cs="仿宋" w:hint="eastAsia"/>
          <w:sz w:val="32"/>
          <w:szCs w:val="32"/>
        </w:rPr>
        <w:t>比选</w:t>
      </w:r>
      <w:r>
        <w:rPr>
          <w:rFonts w:ascii="仿宋" w:eastAsia="仿宋" w:hAnsi="仿宋" w:cs="仿宋"/>
          <w:sz w:val="32"/>
          <w:szCs w:val="32"/>
        </w:rPr>
        <w:t>公告仅在</w:t>
      </w:r>
      <w:r>
        <w:rPr>
          <w:rFonts w:ascii="仿宋" w:eastAsia="仿宋" w:hAnsi="仿宋" w:cs="仿宋" w:hint="eastAsia"/>
          <w:sz w:val="32"/>
          <w:szCs w:val="32"/>
        </w:rPr>
        <w:t>福建片仔癀化妆品有限公司官网</w:t>
      </w:r>
      <w:r>
        <w:rPr>
          <w:rFonts w:ascii="仿宋" w:eastAsia="仿宋" w:hAnsi="仿宋" w:cs="仿宋"/>
          <w:sz w:val="32"/>
          <w:szCs w:val="32"/>
        </w:rPr>
        <w:t>（www.pzhchina.com）</w:t>
      </w:r>
      <w:r>
        <w:rPr>
          <w:rFonts w:ascii="仿宋" w:eastAsia="仿宋" w:hAnsi="仿宋" w:cs="仿宋" w:hint="eastAsia"/>
          <w:sz w:val="32"/>
          <w:szCs w:val="32"/>
        </w:rPr>
        <w:t>和</w:t>
      </w:r>
      <w:r>
        <w:rPr>
          <w:rFonts w:ascii="仿宋" w:eastAsia="仿宋" w:hAnsi="仿宋" w:cs="仿宋"/>
          <w:sz w:val="32"/>
          <w:szCs w:val="32"/>
        </w:rPr>
        <w:t>中国采购与招标网（http://www.chinabidding.com.cn）</w:t>
      </w:r>
      <w:r>
        <w:rPr>
          <w:rFonts w:ascii="仿宋" w:eastAsia="仿宋" w:hAnsi="仿宋" w:cs="仿宋" w:hint="eastAsia"/>
          <w:sz w:val="32"/>
          <w:szCs w:val="32"/>
        </w:rPr>
        <w:t>上</w:t>
      </w:r>
      <w:r>
        <w:rPr>
          <w:rFonts w:ascii="仿宋" w:eastAsia="仿宋" w:hAnsi="仿宋" w:cs="仿宋"/>
          <w:sz w:val="32"/>
          <w:szCs w:val="32"/>
        </w:rPr>
        <w:t>发布，其他任何</w:t>
      </w:r>
      <w:r>
        <w:rPr>
          <w:rFonts w:ascii="仿宋" w:eastAsia="仿宋" w:hAnsi="仿宋" w:cs="仿宋" w:hint="eastAsia"/>
          <w:sz w:val="32"/>
          <w:szCs w:val="32"/>
        </w:rPr>
        <w:t>媒介</w:t>
      </w:r>
      <w:r>
        <w:rPr>
          <w:rFonts w:ascii="仿宋" w:eastAsia="仿宋" w:hAnsi="仿宋" w:cs="仿宋"/>
          <w:sz w:val="32"/>
          <w:szCs w:val="32"/>
        </w:rPr>
        <w:t>上转载的</w:t>
      </w:r>
      <w:r>
        <w:rPr>
          <w:rFonts w:ascii="仿宋" w:eastAsia="仿宋" w:hAnsi="仿宋" w:cs="仿宋" w:hint="eastAsia"/>
          <w:sz w:val="32"/>
          <w:szCs w:val="32"/>
        </w:rPr>
        <w:t>比选</w:t>
      </w:r>
      <w:r>
        <w:rPr>
          <w:rFonts w:ascii="仿宋" w:eastAsia="仿宋" w:hAnsi="仿宋" w:cs="仿宋"/>
          <w:sz w:val="32"/>
          <w:szCs w:val="32"/>
        </w:rPr>
        <w:t>采购信息均为非法转载，均为无效，因轻</w:t>
      </w:r>
      <w:r>
        <w:rPr>
          <w:rFonts w:ascii="仿宋" w:eastAsia="仿宋" w:hAnsi="仿宋" w:cs="仿宋" w:hint="eastAsia"/>
          <w:sz w:val="32"/>
          <w:szCs w:val="32"/>
        </w:rPr>
        <w:t>信其他</w:t>
      </w:r>
      <w:r>
        <w:rPr>
          <w:rFonts w:ascii="仿宋" w:eastAsia="仿宋" w:hAnsi="仿宋" w:cs="仿宋"/>
          <w:sz w:val="32"/>
          <w:szCs w:val="32"/>
        </w:rPr>
        <w:t>组织、个人或媒体提供的信息而造成损失的，</w:t>
      </w:r>
      <w:r>
        <w:rPr>
          <w:rFonts w:ascii="仿宋" w:eastAsia="仿宋" w:hAnsi="仿宋" w:cs="仿宋" w:hint="eastAsia"/>
          <w:sz w:val="32"/>
          <w:szCs w:val="32"/>
        </w:rPr>
        <w:t>比选人</w:t>
      </w:r>
      <w:r>
        <w:rPr>
          <w:rFonts w:ascii="仿宋" w:eastAsia="仿宋" w:hAnsi="仿宋" w:cs="仿宋"/>
          <w:sz w:val="32"/>
          <w:szCs w:val="32"/>
        </w:rPr>
        <w:t>概不负责。</w:t>
      </w:r>
    </w:p>
    <w:p w:rsidR="00D662F8" w:rsidRDefault="00EE774E">
      <w:pPr>
        <w:spacing w:line="480" w:lineRule="exact"/>
        <w:ind w:firstLineChars="1500" w:firstLine="4819"/>
        <w:jc w:val="left"/>
        <w:rPr>
          <w:rFonts w:ascii="仿宋" w:eastAsia="仿宋" w:hAnsi="仿宋" w:cs="仿宋"/>
          <w:b/>
          <w:sz w:val="32"/>
          <w:szCs w:val="32"/>
        </w:rPr>
      </w:pPr>
      <w:r>
        <w:rPr>
          <w:rFonts w:ascii="仿宋" w:eastAsia="仿宋" w:hAnsi="仿宋" w:cs="仿宋" w:hint="eastAsia"/>
          <w:b/>
          <w:sz w:val="32"/>
          <w:szCs w:val="32"/>
        </w:rPr>
        <w:t>福建片仔癀化妆品有限公司</w:t>
      </w:r>
      <w:r>
        <w:rPr>
          <w:rFonts w:ascii="仿宋" w:eastAsia="仿宋" w:hAnsi="仿宋" w:cs="仿宋"/>
          <w:b/>
          <w:sz w:val="32"/>
          <w:szCs w:val="32"/>
        </w:rPr>
        <w:t xml:space="preserve">     </w:t>
      </w:r>
    </w:p>
    <w:p w:rsidR="00D662F8" w:rsidRDefault="00EE774E">
      <w:pPr>
        <w:spacing w:line="480" w:lineRule="exact"/>
        <w:ind w:right="1405"/>
        <w:jc w:val="center"/>
        <w:rPr>
          <w:rFonts w:ascii="宋体" w:hAnsi="宋体"/>
          <w:sz w:val="24"/>
        </w:rPr>
      </w:pPr>
      <w:r>
        <w:rPr>
          <w:rFonts w:ascii="仿宋" w:eastAsia="仿宋" w:hAnsi="仿宋" w:cs="仿宋"/>
          <w:b/>
          <w:sz w:val="32"/>
          <w:szCs w:val="32"/>
        </w:rPr>
        <w:t xml:space="preserve">                                2024年</w:t>
      </w:r>
      <w:r w:rsidR="00885CEC">
        <w:rPr>
          <w:rFonts w:ascii="仿宋" w:eastAsia="仿宋" w:hAnsi="仿宋" w:cs="仿宋" w:hint="eastAsia"/>
          <w:b/>
          <w:sz w:val="32"/>
          <w:szCs w:val="32"/>
        </w:rPr>
        <w:t>3</w:t>
      </w:r>
      <w:r>
        <w:rPr>
          <w:rFonts w:ascii="仿宋" w:eastAsia="仿宋" w:hAnsi="仿宋" w:cs="仿宋"/>
          <w:b/>
          <w:sz w:val="32"/>
          <w:szCs w:val="32"/>
        </w:rPr>
        <w:t>月</w:t>
      </w:r>
      <w:r w:rsidR="00885CEC">
        <w:rPr>
          <w:rFonts w:ascii="仿宋" w:eastAsia="仿宋" w:hAnsi="仿宋" w:cs="仿宋" w:hint="eastAsia"/>
          <w:b/>
          <w:sz w:val="32"/>
          <w:szCs w:val="32"/>
        </w:rPr>
        <w:t>1</w:t>
      </w:r>
      <w:bookmarkStart w:id="0" w:name="_GoBack"/>
      <w:bookmarkEnd w:id="0"/>
      <w:r>
        <w:rPr>
          <w:rFonts w:ascii="仿宋" w:eastAsia="仿宋" w:hAnsi="仿宋" w:cs="仿宋"/>
          <w:b/>
          <w:sz w:val="32"/>
          <w:szCs w:val="32"/>
        </w:rPr>
        <w:t>日</w:t>
      </w:r>
    </w:p>
    <w:sectPr w:rsidR="00D662F8">
      <w:footerReference w:type="default" r:id="rId9"/>
      <w:pgSz w:w="11906" w:h="16838"/>
      <w:pgMar w:top="1361" w:right="1304" w:bottom="136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09C" w:rsidRDefault="00EB309C">
      <w:r>
        <w:separator/>
      </w:r>
    </w:p>
  </w:endnote>
  <w:endnote w:type="continuationSeparator" w:id="0">
    <w:p w:rsidR="00EB309C" w:rsidRDefault="00EB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67480"/>
    </w:sdtPr>
    <w:sdtEndPr/>
    <w:sdtContent>
      <w:p w:rsidR="00D662F8" w:rsidRDefault="00EE774E">
        <w:pPr>
          <w:pStyle w:val="ac"/>
          <w:jc w:val="center"/>
        </w:pPr>
        <w:r>
          <w:fldChar w:fldCharType="begin"/>
        </w:r>
        <w:r>
          <w:instrText>PAGE   \* MERGEFORMAT</w:instrText>
        </w:r>
        <w:r>
          <w:fldChar w:fldCharType="separate"/>
        </w:r>
        <w:r w:rsidR="00885CEC" w:rsidRPr="00885CEC">
          <w:rPr>
            <w:noProof/>
            <w:lang w:val="zh-CN"/>
          </w:rPr>
          <w:t>5</w:t>
        </w:r>
        <w:r>
          <w:fldChar w:fldCharType="end"/>
        </w:r>
      </w:p>
    </w:sdtContent>
  </w:sdt>
  <w:p w:rsidR="00D662F8" w:rsidRDefault="00D662F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09C" w:rsidRDefault="00EB309C">
      <w:r>
        <w:separator/>
      </w:r>
    </w:p>
  </w:footnote>
  <w:footnote w:type="continuationSeparator" w:id="0">
    <w:p w:rsidR="00EB309C" w:rsidRDefault="00EB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D24"/>
    <w:multiLevelType w:val="multilevel"/>
    <w:tmpl w:val="02093D2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lMGU3YTY5N2FhMmNmYzUzZWQwNWY1ZTFjNDNkM2IifQ=="/>
  </w:docVars>
  <w:rsids>
    <w:rsidRoot w:val="00FB6BED"/>
    <w:rsid w:val="000032A7"/>
    <w:rsid w:val="0000375D"/>
    <w:rsid w:val="000047B3"/>
    <w:rsid w:val="00004E50"/>
    <w:rsid w:val="00013157"/>
    <w:rsid w:val="00013938"/>
    <w:rsid w:val="0001415F"/>
    <w:rsid w:val="00014230"/>
    <w:rsid w:val="00022E9D"/>
    <w:rsid w:val="000237BE"/>
    <w:rsid w:val="00023F95"/>
    <w:rsid w:val="00024CF1"/>
    <w:rsid w:val="00025653"/>
    <w:rsid w:val="00027D6C"/>
    <w:rsid w:val="00045776"/>
    <w:rsid w:val="00050BEE"/>
    <w:rsid w:val="000516A8"/>
    <w:rsid w:val="000555F0"/>
    <w:rsid w:val="00056126"/>
    <w:rsid w:val="00065A1A"/>
    <w:rsid w:val="00070759"/>
    <w:rsid w:val="00073190"/>
    <w:rsid w:val="000758BE"/>
    <w:rsid w:val="000768BC"/>
    <w:rsid w:val="000776F8"/>
    <w:rsid w:val="00077935"/>
    <w:rsid w:val="000809FF"/>
    <w:rsid w:val="00080A18"/>
    <w:rsid w:val="0008104B"/>
    <w:rsid w:val="000859DF"/>
    <w:rsid w:val="00085FDD"/>
    <w:rsid w:val="0008766A"/>
    <w:rsid w:val="00087B46"/>
    <w:rsid w:val="000918A0"/>
    <w:rsid w:val="00092823"/>
    <w:rsid w:val="00093184"/>
    <w:rsid w:val="0009771F"/>
    <w:rsid w:val="000A0B20"/>
    <w:rsid w:val="000A27F4"/>
    <w:rsid w:val="000A31D8"/>
    <w:rsid w:val="000A4CC5"/>
    <w:rsid w:val="000A5EF7"/>
    <w:rsid w:val="000A7928"/>
    <w:rsid w:val="000B326A"/>
    <w:rsid w:val="000B44A7"/>
    <w:rsid w:val="000B62BC"/>
    <w:rsid w:val="000B63DD"/>
    <w:rsid w:val="000B7B56"/>
    <w:rsid w:val="000C0707"/>
    <w:rsid w:val="000C0DFA"/>
    <w:rsid w:val="000C3E9E"/>
    <w:rsid w:val="000D0EE4"/>
    <w:rsid w:val="000D3CB4"/>
    <w:rsid w:val="000D59B5"/>
    <w:rsid w:val="000D6FCB"/>
    <w:rsid w:val="000E01E2"/>
    <w:rsid w:val="000E1739"/>
    <w:rsid w:val="000E1C83"/>
    <w:rsid w:val="000E42FB"/>
    <w:rsid w:val="000E45A3"/>
    <w:rsid w:val="000E4DA6"/>
    <w:rsid w:val="000E5DF2"/>
    <w:rsid w:val="000F372A"/>
    <w:rsid w:val="00102468"/>
    <w:rsid w:val="00102F9A"/>
    <w:rsid w:val="0010538E"/>
    <w:rsid w:val="00106A17"/>
    <w:rsid w:val="00107855"/>
    <w:rsid w:val="00111D89"/>
    <w:rsid w:val="00112E62"/>
    <w:rsid w:val="0012282E"/>
    <w:rsid w:val="00123302"/>
    <w:rsid w:val="00123DF9"/>
    <w:rsid w:val="00130D7A"/>
    <w:rsid w:val="0013476C"/>
    <w:rsid w:val="001363C2"/>
    <w:rsid w:val="00141384"/>
    <w:rsid w:val="001413E7"/>
    <w:rsid w:val="001457EA"/>
    <w:rsid w:val="00147C3D"/>
    <w:rsid w:val="001508C8"/>
    <w:rsid w:val="00150C2C"/>
    <w:rsid w:val="00152C6C"/>
    <w:rsid w:val="001547E4"/>
    <w:rsid w:val="00155157"/>
    <w:rsid w:val="0015517C"/>
    <w:rsid w:val="001628B8"/>
    <w:rsid w:val="00162DAC"/>
    <w:rsid w:val="00166AF7"/>
    <w:rsid w:val="001675EF"/>
    <w:rsid w:val="0017148B"/>
    <w:rsid w:val="001725DB"/>
    <w:rsid w:val="00173B54"/>
    <w:rsid w:val="0017519B"/>
    <w:rsid w:val="00176944"/>
    <w:rsid w:val="00176EB5"/>
    <w:rsid w:val="00177665"/>
    <w:rsid w:val="00181FF9"/>
    <w:rsid w:val="00185465"/>
    <w:rsid w:val="00192E7E"/>
    <w:rsid w:val="0019368A"/>
    <w:rsid w:val="00196960"/>
    <w:rsid w:val="001A0ECE"/>
    <w:rsid w:val="001A140E"/>
    <w:rsid w:val="001A311C"/>
    <w:rsid w:val="001A43D6"/>
    <w:rsid w:val="001B2095"/>
    <w:rsid w:val="001B2FE4"/>
    <w:rsid w:val="001B696F"/>
    <w:rsid w:val="001B7C6C"/>
    <w:rsid w:val="001C0153"/>
    <w:rsid w:val="001C2C61"/>
    <w:rsid w:val="001C3249"/>
    <w:rsid w:val="001C537D"/>
    <w:rsid w:val="001D26E8"/>
    <w:rsid w:val="001D68AB"/>
    <w:rsid w:val="001D6DC4"/>
    <w:rsid w:val="001D7878"/>
    <w:rsid w:val="001E2141"/>
    <w:rsid w:val="001E27BE"/>
    <w:rsid w:val="001F0053"/>
    <w:rsid w:val="001F2207"/>
    <w:rsid w:val="001F3369"/>
    <w:rsid w:val="001F34B2"/>
    <w:rsid w:val="001F3559"/>
    <w:rsid w:val="001F4621"/>
    <w:rsid w:val="001F4ECE"/>
    <w:rsid w:val="001F678C"/>
    <w:rsid w:val="002000FC"/>
    <w:rsid w:val="002005C5"/>
    <w:rsid w:val="0020151B"/>
    <w:rsid w:val="0020489A"/>
    <w:rsid w:val="00205E5E"/>
    <w:rsid w:val="00207D33"/>
    <w:rsid w:val="002115D8"/>
    <w:rsid w:val="00213173"/>
    <w:rsid w:val="00213478"/>
    <w:rsid w:val="0022074D"/>
    <w:rsid w:val="002214C7"/>
    <w:rsid w:val="00221518"/>
    <w:rsid w:val="00225CEE"/>
    <w:rsid w:val="00231D9F"/>
    <w:rsid w:val="0023237B"/>
    <w:rsid w:val="002400D3"/>
    <w:rsid w:val="00242DAE"/>
    <w:rsid w:val="00243966"/>
    <w:rsid w:val="0024400D"/>
    <w:rsid w:val="002447D7"/>
    <w:rsid w:val="00250AD4"/>
    <w:rsid w:val="00255661"/>
    <w:rsid w:val="0026168A"/>
    <w:rsid w:val="00264CA9"/>
    <w:rsid w:val="00267771"/>
    <w:rsid w:val="002720F5"/>
    <w:rsid w:val="0027234B"/>
    <w:rsid w:val="00273100"/>
    <w:rsid w:val="00273A74"/>
    <w:rsid w:val="0027462D"/>
    <w:rsid w:val="00274A0F"/>
    <w:rsid w:val="0027669C"/>
    <w:rsid w:val="00281F33"/>
    <w:rsid w:val="00283E59"/>
    <w:rsid w:val="00285AA8"/>
    <w:rsid w:val="0028632D"/>
    <w:rsid w:val="00287F0B"/>
    <w:rsid w:val="00291A0D"/>
    <w:rsid w:val="00292797"/>
    <w:rsid w:val="00296E17"/>
    <w:rsid w:val="002A3C87"/>
    <w:rsid w:val="002A5A73"/>
    <w:rsid w:val="002A7C07"/>
    <w:rsid w:val="002B12C3"/>
    <w:rsid w:val="002B50AA"/>
    <w:rsid w:val="002C46ED"/>
    <w:rsid w:val="002C4E75"/>
    <w:rsid w:val="002C7E98"/>
    <w:rsid w:val="002D0484"/>
    <w:rsid w:val="002D1BFD"/>
    <w:rsid w:val="002D1E91"/>
    <w:rsid w:val="002E1CC9"/>
    <w:rsid w:val="002E2F67"/>
    <w:rsid w:val="002F369B"/>
    <w:rsid w:val="002F5052"/>
    <w:rsid w:val="002F50F6"/>
    <w:rsid w:val="003059E6"/>
    <w:rsid w:val="0031347D"/>
    <w:rsid w:val="003157F2"/>
    <w:rsid w:val="003162AA"/>
    <w:rsid w:val="00320520"/>
    <w:rsid w:val="00320778"/>
    <w:rsid w:val="003212A8"/>
    <w:rsid w:val="003232B3"/>
    <w:rsid w:val="003239D2"/>
    <w:rsid w:val="0032638D"/>
    <w:rsid w:val="00326FB2"/>
    <w:rsid w:val="00331950"/>
    <w:rsid w:val="0033368A"/>
    <w:rsid w:val="003356F9"/>
    <w:rsid w:val="003378AF"/>
    <w:rsid w:val="00337B3B"/>
    <w:rsid w:val="003432E6"/>
    <w:rsid w:val="003454F7"/>
    <w:rsid w:val="00346AF4"/>
    <w:rsid w:val="00353E22"/>
    <w:rsid w:val="0035418B"/>
    <w:rsid w:val="003541F8"/>
    <w:rsid w:val="0035480A"/>
    <w:rsid w:val="00357E41"/>
    <w:rsid w:val="00362867"/>
    <w:rsid w:val="00363FEB"/>
    <w:rsid w:val="003651B0"/>
    <w:rsid w:val="00366F02"/>
    <w:rsid w:val="003712AB"/>
    <w:rsid w:val="00372B60"/>
    <w:rsid w:val="00374C20"/>
    <w:rsid w:val="0037540F"/>
    <w:rsid w:val="00377626"/>
    <w:rsid w:val="0039392D"/>
    <w:rsid w:val="0039668A"/>
    <w:rsid w:val="0039682A"/>
    <w:rsid w:val="00396E95"/>
    <w:rsid w:val="0039733B"/>
    <w:rsid w:val="003A3DE6"/>
    <w:rsid w:val="003B148F"/>
    <w:rsid w:val="003B4509"/>
    <w:rsid w:val="003B67B8"/>
    <w:rsid w:val="003B74B0"/>
    <w:rsid w:val="003C1949"/>
    <w:rsid w:val="003C453A"/>
    <w:rsid w:val="003D0AAA"/>
    <w:rsid w:val="003D31EF"/>
    <w:rsid w:val="003D3CAE"/>
    <w:rsid w:val="003E3306"/>
    <w:rsid w:val="003E34E2"/>
    <w:rsid w:val="003E4DD1"/>
    <w:rsid w:val="003E4FBF"/>
    <w:rsid w:val="003E7E81"/>
    <w:rsid w:val="003F2C7F"/>
    <w:rsid w:val="003F3E10"/>
    <w:rsid w:val="003F787E"/>
    <w:rsid w:val="00402567"/>
    <w:rsid w:val="0040637D"/>
    <w:rsid w:val="00406481"/>
    <w:rsid w:val="004072C5"/>
    <w:rsid w:val="00415744"/>
    <w:rsid w:val="00422905"/>
    <w:rsid w:val="00423123"/>
    <w:rsid w:val="004303FC"/>
    <w:rsid w:val="00431A2C"/>
    <w:rsid w:val="0043447E"/>
    <w:rsid w:val="00435865"/>
    <w:rsid w:val="00440C6B"/>
    <w:rsid w:val="00443CA3"/>
    <w:rsid w:val="00445063"/>
    <w:rsid w:val="004553A5"/>
    <w:rsid w:val="004561F7"/>
    <w:rsid w:val="00463472"/>
    <w:rsid w:val="00466C8B"/>
    <w:rsid w:val="00467946"/>
    <w:rsid w:val="00471B05"/>
    <w:rsid w:val="0047726D"/>
    <w:rsid w:val="00483A0B"/>
    <w:rsid w:val="00483C62"/>
    <w:rsid w:val="0048495D"/>
    <w:rsid w:val="00485F06"/>
    <w:rsid w:val="004A47FB"/>
    <w:rsid w:val="004B1A70"/>
    <w:rsid w:val="004B2A29"/>
    <w:rsid w:val="004B3A7E"/>
    <w:rsid w:val="004C10BD"/>
    <w:rsid w:val="004C1FE4"/>
    <w:rsid w:val="004C2309"/>
    <w:rsid w:val="004C4A08"/>
    <w:rsid w:val="004C4BF3"/>
    <w:rsid w:val="004D0900"/>
    <w:rsid w:val="004D129C"/>
    <w:rsid w:val="004F0117"/>
    <w:rsid w:val="004F13E8"/>
    <w:rsid w:val="004F153B"/>
    <w:rsid w:val="004F443D"/>
    <w:rsid w:val="00502978"/>
    <w:rsid w:val="00502989"/>
    <w:rsid w:val="00503840"/>
    <w:rsid w:val="00511E2A"/>
    <w:rsid w:val="005137F1"/>
    <w:rsid w:val="0051524B"/>
    <w:rsid w:val="00517CE5"/>
    <w:rsid w:val="00524F9D"/>
    <w:rsid w:val="00525023"/>
    <w:rsid w:val="00527852"/>
    <w:rsid w:val="00527907"/>
    <w:rsid w:val="005355FB"/>
    <w:rsid w:val="00535B4C"/>
    <w:rsid w:val="00537A33"/>
    <w:rsid w:val="00537EB5"/>
    <w:rsid w:val="00541267"/>
    <w:rsid w:val="00542421"/>
    <w:rsid w:val="005442B9"/>
    <w:rsid w:val="00544D59"/>
    <w:rsid w:val="005463CE"/>
    <w:rsid w:val="00550681"/>
    <w:rsid w:val="005527CA"/>
    <w:rsid w:val="00552EAA"/>
    <w:rsid w:val="00555D6C"/>
    <w:rsid w:val="00557339"/>
    <w:rsid w:val="00560BEB"/>
    <w:rsid w:val="00560FCF"/>
    <w:rsid w:val="00561F1D"/>
    <w:rsid w:val="00563170"/>
    <w:rsid w:val="00566DFC"/>
    <w:rsid w:val="0057127B"/>
    <w:rsid w:val="00572F73"/>
    <w:rsid w:val="00574EFC"/>
    <w:rsid w:val="00575EDF"/>
    <w:rsid w:val="00584668"/>
    <w:rsid w:val="005903AB"/>
    <w:rsid w:val="0059153C"/>
    <w:rsid w:val="00592497"/>
    <w:rsid w:val="00594BA5"/>
    <w:rsid w:val="005966A1"/>
    <w:rsid w:val="005A03FA"/>
    <w:rsid w:val="005A42C1"/>
    <w:rsid w:val="005B23E9"/>
    <w:rsid w:val="005B5F94"/>
    <w:rsid w:val="005C100C"/>
    <w:rsid w:val="005C123C"/>
    <w:rsid w:val="005C2D3A"/>
    <w:rsid w:val="005C5B52"/>
    <w:rsid w:val="005C6335"/>
    <w:rsid w:val="005C6A8A"/>
    <w:rsid w:val="005D79BD"/>
    <w:rsid w:val="005E2BE2"/>
    <w:rsid w:val="005E4533"/>
    <w:rsid w:val="005E47ED"/>
    <w:rsid w:val="005F02B9"/>
    <w:rsid w:val="005F142D"/>
    <w:rsid w:val="005F3784"/>
    <w:rsid w:val="005F38F1"/>
    <w:rsid w:val="005F4E59"/>
    <w:rsid w:val="00600C41"/>
    <w:rsid w:val="006015A3"/>
    <w:rsid w:val="0060259E"/>
    <w:rsid w:val="00603636"/>
    <w:rsid w:val="00603E5A"/>
    <w:rsid w:val="00607BD0"/>
    <w:rsid w:val="00611290"/>
    <w:rsid w:val="00617A1A"/>
    <w:rsid w:val="00625EE8"/>
    <w:rsid w:val="00627A07"/>
    <w:rsid w:val="00627FF5"/>
    <w:rsid w:val="00633FA1"/>
    <w:rsid w:val="00634CE8"/>
    <w:rsid w:val="00635E9A"/>
    <w:rsid w:val="00641A9A"/>
    <w:rsid w:val="006426A6"/>
    <w:rsid w:val="00643F80"/>
    <w:rsid w:val="006455EA"/>
    <w:rsid w:val="00645ADE"/>
    <w:rsid w:val="006470A1"/>
    <w:rsid w:val="006474EE"/>
    <w:rsid w:val="0065055A"/>
    <w:rsid w:val="00652944"/>
    <w:rsid w:val="006555AF"/>
    <w:rsid w:val="006627E3"/>
    <w:rsid w:val="00664E3A"/>
    <w:rsid w:val="006651F0"/>
    <w:rsid w:val="00671BF5"/>
    <w:rsid w:val="00672D8B"/>
    <w:rsid w:val="00674179"/>
    <w:rsid w:val="00675835"/>
    <w:rsid w:val="006802AE"/>
    <w:rsid w:val="006825B8"/>
    <w:rsid w:val="00683C01"/>
    <w:rsid w:val="006848C5"/>
    <w:rsid w:val="006862FB"/>
    <w:rsid w:val="00687EDD"/>
    <w:rsid w:val="006905D1"/>
    <w:rsid w:val="00690B15"/>
    <w:rsid w:val="00694BB6"/>
    <w:rsid w:val="00695A9B"/>
    <w:rsid w:val="006964D2"/>
    <w:rsid w:val="00696579"/>
    <w:rsid w:val="006A036C"/>
    <w:rsid w:val="006A1910"/>
    <w:rsid w:val="006A3585"/>
    <w:rsid w:val="006A3B63"/>
    <w:rsid w:val="006A5000"/>
    <w:rsid w:val="006B1651"/>
    <w:rsid w:val="006B25A9"/>
    <w:rsid w:val="006B4770"/>
    <w:rsid w:val="006C7ADC"/>
    <w:rsid w:val="006D7FCA"/>
    <w:rsid w:val="006E2B2B"/>
    <w:rsid w:val="006E6459"/>
    <w:rsid w:val="00700850"/>
    <w:rsid w:val="00700DF6"/>
    <w:rsid w:val="00703FF2"/>
    <w:rsid w:val="00705438"/>
    <w:rsid w:val="0070610C"/>
    <w:rsid w:val="00707B58"/>
    <w:rsid w:val="0071286D"/>
    <w:rsid w:val="00716913"/>
    <w:rsid w:val="00720CC0"/>
    <w:rsid w:val="00721A1C"/>
    <w:rsid w:val="00723A67"/>
    <w:rsid w:val="00730063"/>
    <w:rsid w:val="00730540"/>
    <w:rsid w:val="0073450E"/>
    <w:rsid w:val="0074606A"/>
    <w:rsid w:val="007505B1"/>
    <w:rsid w:val="00750DEA"/>
    <w:rsid w:val="0075175A"/>
    <w:rsid w:val="007518A1"/>
    <w:rsid w:val="00751DEB"/>
    <w:rsid w:val="00751F23"/>
    <w:rsid w:val="007525CF"/>
    <w:rsid w:val="00752B7F"/>
    <w:rsid w:val="0075566E"/>
    <w:rsid w:val="00756D5D"/>
    <w:rsid w:val="007602B0"/>
    <w:rsid w:val="00763874"/>
    <w:rsid w:val="007738ED"/>
    <w:rsid w:val="00774F8E"/>
    <w:rsid w:val="0078211C"/>
    <w:rsid w:val="007924A8"/>
    <w:rsid w:val="00795662"/>
    <w:rsid w:val="007A29B8"/>
    <w:rsid w:val="007A2FFF"/>
    <w:rsid w:val="007A302A"/>
    <w:rsid w:val="007A4B61"/>
    <w:rsid w:val="007A4BB2"/>
    <w:rsid w:val="007A6FA8"/>
    <w:rsid w:val="007B19FD"/>
    <w:rsid w:val="007B1EDD"/>
    <w:rsid w:val="007B288C"/>
    <w:rsid w:val="007B56E6"/>
    <w:rsid w:val="007B6582"/>
    <w:rsid w:val="007C2CFF"/>
    <w:rsid w:val="007D012E"/>
    <w:rsid w:val="007D16D2"/>
    <w:rsid w:val="007D289C"/>
    <w:rsid w:val="007D3813"/>
    <w:rsid w:val="007E05A3"/>
    <w:rsid w:val="007E1E5B"/>
    <w:rsid w:val="007E4801"/>
    <w:rsid w:val="007E62E2"/>
    <w:rsid w:val="007F29E7"/>
    <w:rsid w:val="007F43DE"/>
    <w:rsid w:val="007F7FF3"/>
    <w:rsid w:val="00805416"/>
    <w:rsid w:val="00814B0E"/>
    <w:rsid w:val="00814C4E"/>
    <w:rsid w:val="0081503A"/>
    <w:rsid w:val="0081680E"/>
    <w:rsid w:val="00821A13"/>
    <w:rsid w:val="0082592C"/>
    <w:rsid w:val="00832153"/>
    <w:rsid w:val="00836507"/>
    <w:rsid w:val="00837349"/>
    <w:rsid w:val="008374EE"/>
    <w:rsid w:val="008431CC"/>
    <w:rsid w:val="00847C83"/>
    <w:rsid w:val="00853D7B"/>
    <w:rsid w:val="00862840"/>
    <w:rsid w:val="0086322A"/>
    <w:rsid w:val="00864178"/>
    <w:rsid w:val="00866712"/>
    <w:rsid w:val="0087336E"/>
    <w:rsid w:val="00875656"/>
    <w:rsid w:val="00877C10"/>
    <w:rsid w:val="00881302"/>
    <w:rsid w:val="00883BFB"/>
    <w:rsid w:val="00885CEC"/>
    <w:rsid w:val="00886BE0"/>
    <w:rsid w:val="00893C46"/>
    <w:rsid w:val="0089419A"/>
    <w:rsid w:val="00895062"/>
    <w:rsid w:val="008A5759"/>
    <w:rsid w:val="008B7150"/>
    <w:rsid w:val="008B7540"/>
    <w:rsid w:val="008C14DB"/>
    <w:rsid w:val="008C4616"/>
    <w:rsid w:val="008C4783"/>
    <w:rsid w:val="008C63F1"/>
    <w:rsid w:val="008D1429"/>
    <w:rsid w:val="008D3699"/>
    <w:rsid w:val="008D3F31"/>
    <w:rsid w:val="008D6047"/>
    <w:rsid w:val="008E203F"/>
    <w:rsid w:val="008E5B0A"/>
    <w:rsid w:val="008E6733"/>
    <w:rsid w:val="008F3CE8"/>
    <w:rsid w:val="008F46F1"/>
    <w:rsid w:val="008F4FB4"/>
    <w:rsid w:val="008F5052"/>
    <w:rsid w:val="008F5AE7"/>
    <w:rsid w:val="008F7EB2"/>
    <w:rsid w:val="0090422F"/>
    <w:rsid w:val="009042BD"/>
    <w:rsid w:val="00904448"/>
    <w:rsid w:val="009051F3"/>
    <w:rsid w:val="0090695E"/>
    <w:rsid w:val="00907607"/>
    <w:rsid w:val="00912515"/>
    <w:rsid w:val="0091456E"/>
    <w:rsid w:val="00914944"/>
    <w:rsid w:val="009157DA"/>
    <w:rsid w:val="00916F8F"/>
    <w:rsid w:val="009205A9"/>
    <w:rsid w:val="009209A7"/>
    <w:rsid w:val="009209D8"/>
    <w:rsid w:val="00921D1B"/>
    <w:rsid w:val="0092550E"/>
    <w:rsid w:val="009356BD"/>
    <w:rsid w:val="00937180"/>
    <w:rsid w:val="00937B68"/>
    <w:rsid w:val="00941F05"/>
    <w:rsid w:val="00943680"/>
    <w:rsid w:val="0094502D"/>
    <w:rsid w:val="009457E3"/>
    <w:rsid w:val="00951231"/>
    <w:rsid w:val="00954B0E"/>
    <w:rsid w:val="00964DA6"/>
    <w:rsid w:val="009663AA"/>
    <w:rsid w:val="00970DD6"/>
    <w:rsid w:val="0097274D"/>
    <w:rsid w:val="00973CBC"/>
    <w:rsid w:val="00974D7E"/>
    <w:rsid w:val="00977142"/>
    <w:rsid w:val="00984940"/>
    <w:rsid w:val="00986C9E"/>
    <w:rsid w:val="009907EB"/>
    <w:rsid w:val="00993522"/>
    <w:rsid w:val="009953E8"/>
    <w:rsid w:val="009A1ACC"/>
    <w:rsid w:val="009A305A"/>
    <w:rsid w:val="009A4118"/>
    <w:rsid w:val="009A5431"/>
    <w:rsid w:val="009B258D"/>
    <w:rsid w:val="009B369F"/>
    <w:rsid w:val="009B5A4D"/>
    <w:rsid w:val="009C0B3D"/>
    <w:rsid w:val="009C19A1"/>
    <w:rsid w:val="009C1D35"/>
    <w:rsid w:val="009C3780"/>
    <w:rsid w:val="009C514C"/>
    <w:rsid w:val="009C543E"/>
    <w:rsid w:val="009D0742"/>
    <w:rsid w:val="009D3C0A"/>
    <w:rsid w:val="009D3D8B"/>
    <w:rsid w:val="009D6781"/>
    <w:rsid w:val="009E18FD"/>
    <w:rsid w:val="009E50DE"/>
    <w:rsid w:val="009E5FEC"/>
    <w:rsid w:val="009E7768"/>
    <w:rsid w:val="009E7D93"/>
    <w:rsid w:val="009F21EB"/>
    <w:rsid w:val="009F5649"/>
    <w:rsid w:val="009F6064"/>
    <w:rsid w:val="009F6D63"/>
    <w:rsid w:val="009F6E28"/>
    <w:rsid w:val="009F7A8C"/>
    <w:rsid w:val="009F7C10"/>
    <w:rsid w:val="00A00E18"/>
    <w:rsid w:val="00A01522"/>
    <w:rsid w:val="00A03128"/>
    <w:rsid w:val="00A100DE"/>
    <w:rsid w:val="00A11CA2"/>
    <w:rsid w:val="00A12BB0"/>
    <w:rsid w:val="00A15648"/>
    <w:rsid w:val="00A15B8A"/>
    <w:rsid w:val="00A15E88"/>
    <w:rsid w:val="00A177FF"/>
    <w:rsid w:val="00A17BAD"/>
    <w:rsid w:val="00A25D4D"/>
    <w:rsid w:val="00A27975"/>
    <w:rsid w:val="00A31174"/>
    <w:rsid w:val="00A313C0"/>
    <w:rsid w:val="00A348A0"/>
    <w:rsid w:val="00A34C9E"/>
    <w:rsid w:val="00A35B7C"/>
    <w:rsid w:val="00A4087F"/>
    <w:rsid w:val="00A43E6F"/>
    <w:rsid w:val="00A45710"/>
    <w:rsid w:val="00A50A6B"/>
    <w:rsid w:val="00A51DAC"/>
    <w:rsid w:val="00A542D2"/>
    <w:rsid w:val="00A64B6F"/>
    <w:rsid w:val="00A71068"/>
    <w:rsid w:val="00A77795"/>
    <w:rsid w:val="00A80F7F"/>
    <w:rsid w:val="00A83980"/>
    <w:rsid w:val="00A845D0"/>
    <w:rsid w:val="00A86B10"/>
    <w:rsid w:val="00A86DA5"/>
    <w:rsid w:val="00A9202F"/>
    <w:rsid w:val="00A967FC"/>
    <w:rsid w:val="00A975C3"/>
    <w:rsid w:val="00AA0721"/>
    <w:rsid w:val="00AA243F"/>
    <w:rsid w:val="00AA45C5"/>
    <w:rsid w:val="00AB1D42"/>
    <w:rsid w:val="00AB3BBC"/>
    <w:rsid w:val="00AC0211"/>
    <w:rsid w:val="00AC353A"/>
    <w:rsid w:val="00AC3C21"/>
    <w:rsid w:val="00AC41FA"/>
    <w:rsid w:val="00AC5783"/>
    <w:rsid w:val="00AC6D77"/>
    <w:rsid w:val="00AC7531"/>
    <w:rsid w:val="00AD2BDB"/>
    <w:rsid w:val="00AD3BB1"/>
    <w:rsid w:val="00AD53CF"/>
    <w:rsid w:val="00AD6614"/>
    <w:rsid w:val="00AE5FF3"/>
    <w:rsid w:val="00AE6EE9"/>
    <w:rsid w:val="00AE73DC"/>
    <w:rsid w:val="00AF0308"/>
    <w:rsid w:val="00AF13ED"/>
    <w:rsid w:val="00AF20F3"/>
    <w:rsid w:val="00AF55BD"/>
    <w:rsid w:val="00AF7581"/>
    <w:rsid w:val="00B00F3C"/>
    <w:rsid w:val="00B01911"/>
    <w:rsid w:val="00B053F9"/>
    <w:rsid w:val="00B0613C"/>
    <w:rsid w:val="00B1096D"/>
    <w:rsid w:val="00B14108"/>
    <w:rsid w:val="00B14440"/>
    <w:rsid w:val="00B20CA4"/>
    <w:rsid w:val="00B20D08"/>
    <w:rsid w:val="00B210E6"/>
    <w:rsid w:val="00B21909"/>
    <w:rsid w:val="00B21F93"/>
    <w:rsid w:val="00B23105"/>
    <w:rsid w:val="00B30032"/>
    <w:rsid w:val="00B4014F"/>
    <w:rsid w:val="00B40B25"/>
    <w:rsid w:val="00B41608"/>
    <w:rsid w:val="00B42ED4"/>
    <w:rsid w:val="00B45103"/>
    <w:rsid w:val="00B52744"/>
    <w:rsid w:val="00B5489D"/>
    <w:rsid w:val="00B54A4A"/>
    <w:rsid w:val="00B60F41"/>
    <w:rsid w:val="00B63AD6"/>
    <w:rsid w:val="00B63EEC"/>
    <w:rsid w:val="00B644E0"/>
    <w:rsid w:val="00B65A2D"/>
    <w:rsid w:val="00B673C2"/>
    <w:rsid w:val="00B6784F"/>
    <w:rsid w:val="00B736F1"/>
    <w:rsid w:val="00B769A7"/>
    <w:rsid w:val="00B76CA3"/>
    <w:rsid w:val="00B77476"/>
    <w:rsid w:val="00B82F09"/>
    <w:rsid w:val="00B83FEB"/>
    <w:rsid w:val="00B844AD"/>
    <w:rsid w:val="00B86589"/>
    <w:rsid w:val="00B901BC"/>
    <w:rsid w:val="00B947A7"/>
    <w:rsid w:val="00BA03B3"/>
    <w:rsid w:val="00BA1C68"/>
    <w:rsid w:val="00BA37AA"/>
    <w:rsid w:val="00BB541A"/>
    <w:rsid w:val="00BB5F7D"/>
    <w:rsid w:val="00BB5FA2"/>
    <w:rsid w:val="00BB61BE"/>
    <w:rsid w:val="00BB7FCA"/>
    <w:rsid w:val="00BC4783"/>
    <w:rsid w:val="00BD0B5C"/>
    <w:rsid w:val="00BD4AC3"/>
    <w:rsid w:val="00BE6815"/>
    <w:rsid w:val="00BE78D5"/>
    <w:rsid w:val="00BF1AD0"/>
    <w:rsid w:val="00BF605A"/>
    <w:rsid w:val="00BF6C97"/>
    <w:rsid w:val="00BF7161"/>
    <w:rsid w:val="00C03FB1"/>
    <w:rsid w:val="00C0537F"/>
    <w:rsid w:val="00C10212"/>
    <w:rsid w:val="00C10CAD"/>
    <w:rsid w:val="00C16D0B"/>
    <w:rsid w:val="00C1790A"/>
    <w:rsid w:val="00C2549C"/>
    <w:rsid w:val="00C26383"/>
    <w:rsid w:val="00C268A6"/>
    <w:rsid w:val="00C276ED"/>
    <w:rsid w:val="00C3679C"/>
    <w:rsid w:val="00C4081D"/>
    <w:rsid w:val="00C4127D"/>
    <w:rsid w:val="00C4186D"/>
    <w:rsid w:val="00C45DFB"/>
    <w:rsid w:val="00C55CB9"/>
    <w:rsid w:val="00C56934"/>
    <w:rsid w:val="00C6428C"/>
    <w:rsid w:val="00C64940"/>
    <w:rsid w:val="00C7350C"/>
    <w:rsid w:val="00C737CD"/>
    <w:rsid w:val="00C755B3"/>
    <w:rsid w:val="00C80991"/>
    <w:rsid w:val="00C83834"/>
    <w:rsid w:val="00C864C5"/>
    <w:rsid w:val="00C86F57"/>
    <w:rsid w:val="00C9145B"/>
    <w:rsid w:val="00C94F84"/>
    <w:rsid w:val="00C9516B"/>
    <w:rsid w:val="00C967D7"/>
    <w:rsid w:val="00CA0167"/>
    <w:rsid w:val="00CA4847"/>
    <w:rsid w:val="00CA5C65"/>
    <w:rsid w:val="00CB0016"/>
    <w:rsid w:val="00CB313B"/>
    <w:rsid w:val="00CB3DC8"/>
    <w:rsid w:val="00CB7417"/>
    <w:rsid w:val="00CC0101"/>
    <w:rsid w:val="00CC34DA"/>
    <w:rsid w:val="00CC4220"/>
    <w:rsid w:val="00CC701F"/>
    <w:rsid w:val="00CC7D71"/>
    <w:rsid w:val="00CD0651"/>
    <w:rsid w:val="00CD1717"/>
    <w:rsid w:val="00CD186D"/>
    <w:rsid w:val="00CD3FAD"/>
    <w:rsid w:val="00CD550E"/>
    <w:rsid w:val="00CD6C89"/>
    <w:rsid w:val="00CE4CD5"/>
    <w:rsid w:val="00CE4E08"/>
    <w:rsid w:val="00CE647D"/>
    <w:rsid w:val="00CF0DCB"/>
    <w:rsid w:val="00CF10A4"/>
    <w:rsid w:val="00CF1B76"/>
    <w:rsid w:val="00CF6456"/>
    <w:rsid w:val="00D0019F"/>
    <w:rsid w:val="00D03499"/>
    <w:rsid w:val="00D038FE"/>
    <w:rsid w:val="00D0573A"/>
    <w:rsid w:val="00D13F70"/>
    <w:rsid w:val="00D1576A"/>
    <w:rsid w:val="00D20043"/>
    <w:rsid w:val="00D20166"/>
    <w:rsid w:val="00D2294C"/>
    <w:rsid w:val="00D23720"/>
    <w:rsid w:val="00D258BF"/>
    <w:rsid w:val="00D30262"/>
    <w:rsid w:val="00D339FA"/>
    <w:rsid w:val="00D346BD"/>
    <w:rsid w:val="00D43605"/>
    <w:rsid w:val="00D45B97"/>
    <w:rsid w:val="00D46219"/>
    <w:rsid w:val="00D47E82"/>
    <w:rsid w:val="00D56B0F"/>
    <w:rsid w:val="00D57B7B"/>
    <w:rsid w:val="00D62769"/>
    <w:rsid w:val="00D656DB"/>
    <w:rsid w:val="00D662F8"/>
    <w:rsid w:val="00D663E5"/>
    <w:rsid w:val="00D66422"/>
    <w:rsid w:val="00D70664"/>
    <w:rsid w:val="00D73716"/>
    <w:rsid w:val="00D73E40"/>
    <w:rsid w:val="00D77702"/>
    <w:rsid w:val="00D77F9A"/>
    <w:rsid w:val="00D82EE4"/>
    <w:rsid w:val="00D8637D"/>
    <w:rsid w:val="00D90083"/>
    <w:rsid w:val="00D91BB2"/>
    <w:rsid w:val="00D9438B"/>
    <w:rsid w:val="00D947EC"/>
    <w:rsid w:val="00D95EC1"/>
    <w:rsid w:val="00DA1710"/>
    <w:rsid w:val="00DA22BC"/>
    <w:rsid w:val="00DA2307"/>
    <w:rsid w:val="00DA39E4"/>
    <w:rsid w:val="00DA3B2C"/>
    <w:rsid w:val="00DA3C8D"/>
    <w:rsid w:val="00DA5517"/>
    <w:rsid w:val="00DA5EB1"/>
    <w:rsid w:val="00DA6204"/>
    <w:rsid w:val="00DA6252"/>
    <w:rsid w:val="00DA70D1"/>
    <w:rsid w:val="00DA7AA5"/>
    <w:rsid w:val="00DB20F2"/>
    <w:rsid w:val="00DB4325"/>
    <w:rsid w:val="00DB6183"/>
    <w:rsid w:val="00DB71B7"/>
    <w:rsid w:val="00DC0065"/>
    <w:rsid w:val="00DC3C9A"/>
    <w:rsid w:val="00DC7076"/>
    <w:rsid w:val="00DD0AA7"/>
    <w:rsid w:val="00DD17B6"/>
    <w:rsid w:val="00DD3F22"/>
    <w:rsid w:val="00DE167B"/>
    <w:rsid w:val="00DE24DC"/>
    <w:rsid w:val="00DE3D44"/>
    <w:rsid w:val="00DE444B"/>
    <w:rsid w:val="00DE5F12"/>
    <w:rsid w:val="00DE64F5"/>
    <w:rsid w:val="00DF0570"/>
    <w:rsid w:val="00DF65BF"/>
    <w:rsid w:val="00E0144D"/>
    <w:rsid w:val="00E0608C"/>
    <w:rsid w:val="00E061BA"/>
    <w:rsid w:val="00E103D4"/>
    <w:rsid w:val="00E10DFB"/>
    <w:rsid w:val="00E117EC"/>
    <w:rsid w:val="00E12075"/>
    <w:rsid w:val="00E13BF3"/>
    <w:rsid w:val="00E15335"/>
    <w:rsid w:val="00E15CF2"/>
    <w:rsid w:val="00E20FF3"/>
    <w:rsid w:val="00E21AA7"/>
    <w:rsid w:val="00E31E1D"/>
    <w:rsid w:val="00E323B9"/>
    <w:rsid w:val="00E33823"/>
    <w:rsid w:val="00E3538B"/>
    <w:rsid w:val="00E35518"/>
    <w:rsid w:val="00E4609B"/>
    <w:rsid w:val="00E47527"/>
    <w:rsid w:val="00E50523"/>
    <w:rsid w:val="00E5057C"/>
    <w:rsid w:val="00E53393"/>
    <w:rsid w:val="00E53E92"/>
    <w:rsid w:val="00E543CF"/>
    <w:rsid w:val="00E5547F"/>
    <w:rsid w:val="00E60E3C"/>
    <w:rsid w:val="00E61BF7"/>
    <w:rsid w:val="00E65749"/>
    <w:rsid w:val="00E7171B"/>
    <w:rsid w:val="00E71894"/>
    <w:rsid w:val="00E730E3"/>
    <w:rsid w:val="00E73349"/>
    <w:rsid w:val="00E73D56"/>
    <w:rsid w:val="00E80070"/>
    <w:rsid w:val="00E8010A"/>
    <w:rsid w:val="00E84331"/>
    <w:rsid w:val="00E84F6D"/>
    <w:rsid w:val="00E87DBD"/>
    <w:rsid w:val="00E91114"/>
    <w:rsid w:val="00E92D0E"/>
    <w:rsid w:val="00E9637D"/>
    <w:rsid w:val="00EA083F"/>
    <w:rsid w:val="00EA2756"/>
    <w:rsid w:val="00EA2E14"/>
    <w:rsid w:val="00EA6F43"/>
    <w:rsid w:val="00EA7F50"/>
    <w:rsid w:val="00EB00BE"/>
    <w:rsid w:val="00EB0DF6"/>
    <w:rsid w:val="00EB2533"/>
    <w:rsid w:val="00EB2B0E"/>
    <w:rsid w:val="00EB309C"/>
    <w:rsid w:val="00EB76C0"/>
    <w:rsid w:val="00EC02A0"/>
    <w:rsid w:val="00EC06D8"/>
    <w:rsid w:val="00EC1819"/>
    <w:rsid w:val="00EC2611"/>
    <w:rsid w:val="00EC33FD"/>
    <w:rsid w:val="00ED2DB7"/>
    <w:rsid w:val="00ED678D"/>
    <w:rsid w:val="00EE1DA5"/>
    <w:rsid w:val="00EE2610"/>
    <w:rsid w:val="00EE774E"/>
    <w:rsid w:val="00EF0D73"/>
    <w:rsid w:val="00EF1DBE"/>
    <w:rsid w:val="00EF630B"/>
    <w:rsid w:val="00EF75F0"/>
    <w:rsid w:val="00F00D99"/>
    <w:rsid w:val="00F01DA9"/>
    <w:rsid w:val="00F02F40"/>
    <w:rsid w:val="00F111DE"/>
    <w:rsid w:val="00F118B2"/>
    <w:rsid w:val="00F14879"/>
    <w:rsid w:val="00F148B0"/>
    <w:rsid w:val="00F17B6F"/>
    <w:rsid w:val="00F235F2"/>
    <w:rsid w:val="00F23BF7"/>
    <w:rsid w:val="00F23F39"/>
    <w:rsid w:val="00F24694"/>
    <w:rsid w:val="00F37DF3"/>
    <w:rsid w:val="00F44D49"/>
    <w:rsid w:val="00F46F61"/>
    <w:rsid w:val="00F47E99"/>
    <w:rsid w:val="00F47F97"/>
    <w:rsid w:val="00F515BC"/>
    <w:rsid w:val="00F53B84"/>
    <w:rsid w:val="00F56F48"/>
    <w:rsid w:val="00F63185"/>
    <w:rsid w:val="00F64854"/>
    <w:rsid w:val="00F64EE9"/>
    <w:rsid w:val="00F659C6"/>
    <w:rsid w:val="00F70E12"/>
    <w:rsid w:val="00F825F7"/>
    <w:rsid w:val="00F856F9"/>
    <w:rsid w:val="00F860A3"/>
    <w:rsid w:val="00F87E26"/>
    <w:rsid w:val="00F90371"/>
    <w:rsid w:val="00F91E7B"/>
    <w:rsid w:val="00F9367C"/>
    <w:rsid w:val="00F940C5"/>
    <w:rsid w:val="00F95D96"/>
    <w:rsid w:val="00FA2FA1"/>
    <w:rsid w:val="00FA482F"/>
    <w:rsid w:val="00FA62A4"/>
    <w:rsid w:val="00FB32E6"/>
    <w:rsid w:val="00FB6BED"/>
    <w:rsid w:val="00FB758B"/>
    <w:rsid w:val="00FC1C55"/>
    <w:rsid w:val="00FC2018"/>
    <w:rsid w:val="00FC4653"/>
    <w:rsid w:val="00FC5229"/>
    <w:rsid w:val="00FD217E"/>
    <w:rsid w:val="00FD39C5"/>
    <w:rsid w:val="00FD44C9"/>
    <w:rsid w:val="00FD5D32"/>
    <w:rsid w:val="00FD63A1"/>
    <w:rsid w:val="00FE14FE"/>
    <w:rsid w:val="00FE29E9"/>
    <w:rsid w:val="00FF2BE4"/>
    <w:rsid w:val="00FF3117"/>
    <w:rsid w:val="00FF5FE0"/>
    <w:rsid w:val="06800EAA"/>
    <w:rsid w:val="0F0A260B"/>
    <w:rsid w:val="33FF21FC"/>
    <w:rsid w:val="3CE43EAF"/>
    <w:rsid w:val="3D864BBD"/>
    <w:rsid w:val="415522CF"/>
    <w:rsid w:val="4D0477B3"/>
    <w:rsid w:val="565E1859"/>
    <w:rsid w:val="58D92590"/>
    <w:rsid w:val="610355EA"/>
    <w:rsid w:val="61456092"/>
    <w:rsid w:val="6D455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FA9"/>
  <w15:docId w15:val="{0EFDA08A-2933-4192-94E8-01877F05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0">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a4"/>
    <w:qFormat/>
    <w:pPr>
      <w:spacing w:before="100" w:beforeAutospacing="1"/>
      <w:ind w:firstLineChars="100" w:firstLine="420"/>
    </w:pPr>
    <w:rPr>
      <w:szCs w:val="22"/>
    </w:rPr>
  </w:style>
  <w:style w:type="paragraph" w:styleId="a3">
    <w:name w:val="Body Text"/>
    <w:basedOn w:val="a"/>
    <w:next w:val="a5"/>
    <w:uiPriority w:val="99"/>
    <w:semiHidden/>
    <w:unhideWhenUsed/>
    <w:qFormat/>
    <w:pPr>
      <w:spacing w:after="120"/>
    </w:pPr>
  </w:style>
  <w:style w:type="paragraph" w:styleId="a5">
    <w:name w:val="Body Text First Indent"/>
    <w:basedOn w:val="a3"/>
    <w:qFormat/>
    <w:pPr>
      <w:ind w:firstLineChars="100" w:firstLine="420"/>
    </w:pPr>
  </w:style>
  <w:style w:type="paragraph" w:styleId="a4">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Document Map"/>
    <w:basedOn w:val="a"/>
    <w:next w:val="a"/>
    <w:qFormat/>
    <w:pPr>
      <w:shd w:val="clear" w:color="auto" w:fill="000080"/>
    </w:pPr>
  </w:style>
  <w:style w:type="paragraph" w:styleId="a8">
    <w:name w:val="annotation text"/>
    <w:basedOn w:val="a"/>
    <w:link w:val="a9"/>
    <w:uiPriority w:val="99"/>
    <w:semiHidden/>
    <w:unhideWhenUsed/>
    <w:pPr>
      <w:jc w:val="left"/>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annotation subject"/>
    <w:basedOn w:val="a8"/>
    <w:next w:val="a8"/>
    <w:link w:val="af"/>
    <w:uiPriority w:val="99"/>
    <w:semiHidden/>
    <w:unhideWhenUsed/>
    <w:rPr>
      <w:b/>
      <w:bCs/>
    </w:rPr>
  </w:style>
  <w:style w:type="table" w:styleId="af0">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000FF" w:themeColor="hyperlink"/>
      <w:u w:val="single"/>
    </w:rPr>
  </w:style>
  <w:style w:type="character" w:styleId="af2">
    <w:name w:val="annotation reference"/>
    <w:basedOn w:val="a0"/>
    <w:uiPriority w:val="99"/>
    <w:semiHidden/>
    <w:unhideWhenUsed/>
    <w:rPr>
      <w:sz w:val="21"/>
      <w:szCs w:val="21"/>
    </w:rPr>
  </w:style>
  <w:style w:type="character" w:customStyle="1" w:styleId="11">
    <w:name w:val="标题 1 字符"/>
    <w:basedOn w:val="a0"/>
    <w:link w:val="10"/>
    <w:rPr>
      <w:b/>
      <w:kern w:val="44"/>
      <w:sz w:val="44"/>
      <w:szCs w:val="24"/>
    </w:rPr>
  </w:style>
  <w:style w:type="character" w:customStyle="1" w:styleId="20">
    <w:name w:val="标题 2 字符"/>
    <w:basedOn w:val="a0"/>
    <w:link w:val="2"/>
    <w:rPr>
      <w:rFonts w:ascii="Arial" w:eastAsia="黑体" w:hAnsi="Arial"/>
      <w:b/>
      <w:kern w:val="2"/>
      <w:sz w:val="32"/>
      <w:szCs w:val="24"/>
    </w:rPr>
  </w:style>
  <w:style w:type="character" w:customStyle="1" w:styleId="a6">
    <w:name w:val="页眉 字符"/>
    <w:basedOn w:val="a0"/>
    <w:link w:val="a4"/>
    <w:uiPriority w:val="99"/>
    <w:rPr>
      <w:kern w:val="2"/>
      <w:sz w:val="18"/>
      <w:szCs w:val="18"/>
    </w:rPr>
  </w:style>
  <w:style w:type="character" w:customStyle="1" w:styleId="ad">
    <w:name w:val="页脚 字符"/>
    <w:basedOn w:val="a0"/>
    <w:link w:val="ac"/>
    <w:uiPriority w:val="99"/>
    <w:rPr>
      <w:kern w:val="2"/>
      <w:sz w:val="18"/>
      <w:szCs w:val="18"/>
    </w:rPr>
  </w:style>
  <w:style w:type="character" w:customStyle="1" w:styleId="ab">
    <w:name w:val="批注框文本 字符"/>
    <w:basedOn w:val="a0"/>
    <w:link w:val="aa"/>
    <w:uiPriority w:val="99"/>
    <w:semiHidden/>
    <w:rPr>
      <w:kern w:val="2"/>
      <w:sz w:val="18"/>
      <w:szCs w:val="18"/>
    </w:rPr>
  </w:style>
  <w:style w:type="paragraph" w:styleId="af3">
    <w:name w:val="List Paragraph"/>
    <w:basedOn w:val="a"/>
    <w:uiPriority w:val="34"/>
    <w:qFormat/>
    <w:pPr>
      <w:ind w:firstLineChars="200" w:firstLine="420"/>
    </w:pPr>
  </w:style>
  <w:style w:type="character" w:customStyle="1" w:styleId="a9">
    <w:name w:val="批注文字 字符"/>
    <w:basedOn w:val="a0"/>
    <w:link w:val="a8"/>
    <w:uiPriority w:val="99"/>
    <w:semiHidden/>
    <w:rPr>
      <w:kern w:val="2"/>
      <w:sz w:val="21"/>
      <w:szCs w:val="24"/>
    </w:rPr>
  </w:style>
  <w:style w:type="character" w:customStyle="1" w:styleId="af">
    <w:name w:val="批注主题 字符"/>
    <w:basedOn w:val="a9"/>
    <w:link w:val="ae"/>
    <w:uiPriority w:val="99"/>
    <w:semiHidden/>
    <w:rPr>
      <w:b/>
      <w:bCs/>
      <w:kern w:val="2"/>
      <w:sz w:val="21"/>
      <w:szCs w:val="24"/>
    </w:rPr>
  </w:style>
  <w:style w:type="paragraph" w:customStyle="1" w:styleId="12">
    <w:name w:val="修订1"/>
    <w:hidden/>
    <w:uiPriority w:val="99"/>
    <w:semiHidden/>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65277843@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135F-72AE-4A95-923A-B30B436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531</Words>
  <Characters>3028</Characters>
  <Application>Microsoft Office Word</Application>
  <DocSecurity>0</DocSecurity>
  <Lines>25</Lines>
  <Paragraphs>7</Paragraphs>
  <ScaleCrop>false</ScaleCrop>
  <Company>Sky123.Org</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769</cp:revision>
  <cp:lastPrinted>2023-09-26T08:51:00Z</cp:lastPrinted>
  <dcterms:created xsi:type="dcterms:W3CDTF">2018-01-09T07:21:00Z</dcterms:created>
  <dcterms:modified xsi:type="dcterms:W3CDTF">2024-02-29T09:30:00Z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6CD06AFA76EB47F2A6440742F62E2F64_12</vt:lpwstr>
  </property>
</Properties>
</file>