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68C" w:rsidRPr="00514AFB" w:rsidRDefault="00AF068C" w:rsidP="00AF068C">
      <w:pPr>
        <w:spacing w:line="360" w:lineRule="auto"/>
        <w:jc w:val="center"/>
        <w:rPr>
          <w:rFonts w:hint="eastAsia"/>
          <w:b/>
          <w:sz w:val="36"/>
          <w:szCs w:val="36"/>
        </w:rPr>
      </w:pPr>
      <w:r w:rsidRPr="00514AFB">
        <w:rPr>
          <w:rFonts w:hint="eastAsia"/>
          <w:b/>
          <w:sz w:val="36"/>
          <w:szCs w:val="36"/>
        </w:rPr>
        <w:t>福建片仔癀化妆品有限公司</w:t>
      </w:r>
    </w:p>
    <w:p w:rsidR="00AF068C" w:rsidRPr="00514AFB" w:rsidRDefault="00AF068C" w:rsidP="00AF068C">
      <w:pPr>
        <w:spacing w:line="360" w:lineRule="auto"/>
        <w:jc w:val="center"/>
        <w:rPr>
          <w:rFonts w:hint="eastAsia"/>
          <w:b/>
          <w:sz w:val="36"/>
          <w:szCs w:val="36"/>
        </w:rPr>
      </w:pPr>
      <w:r w:rsidRPr="00514AFB">
        <w:rPr>
          <w:rFonts w:hint="eastAsia"/>
          <w:b/>
          <w:sz w:val="36"/>
          <w:szCs w:val="36"/>
        </w:rPr>
        <w:t>2021</w:t>
      </w:r>
      <w:r w:rsidRPr="00514AFB">
        <w:rPr>
          <w:rFonts w:hint="eastAsia"/>
          <w:b/>
          <w:sz w:val="36"/>
          <w:szCs w:val="36"/>
        </w:rPr>
        <w:t>年度人体安全性检验及功效评价公开比选公告</w:t>
      </w:r>
    </w:p>
    <w:p w:rsidR="00AF068C" w:rsidRPr="009A2D3E" w:rsidRDefault="00AF068C" w:rsidP="00AF068C">
      <w:pPr>
        <w:numPr>
          <w:ilvl w:val="0"/>
          <w:numId w:val="1"/>
        </w:numPr>
        <w:spacing w:line="360" w:lineRule="auto"/>
        <w:rPr>
          <w:rFonts w:ascii="宋体" w:hAnsi="宋体" w:hint="eastAsia"/>
          <w:sz w:val="28"/>
          <w:szCs w:val="28"/>
          <w:lang w:val="zh-CN"/>
        </w:rPr>
      </w:pPr>
      <w:r>
        <w:rPr>
          <w:rFonts w:hint="eastAsia"/>
          <w:sz w:val="24"/>
        </w:rPr>
        <w:t>比选人</w:t>
      </w:r>
      <w:r w:rsidRPr="009A2D3E">
        <w:rPr>
          <w:rFonts w:ascii="宋体" w:hAnsi="宋体" w:hint="eastAsia"/>
          <w:sz w:val="24"/>
        </w:rPr>
        <w:t>：福建片仔癀化妆品有限公司</w:t>
      </w:r>
    </w:p>
    <w:p w:rsidR="00AF068C" w:rsidRPr="009A2D3E" w:rsidRDefault="00AF068C" w:rsidP="00AF068C">
      <w:pPr>
        <w:numPr>
          <w:ilvl w:val="0"/>
          <w:numId w:val="1"/>
        </w:numPr>
        <w:spacing w:line="360" w:lineRule="auto"/>
        <w:rPr>
          <w:rFonts w:ascii="宋体" w:hAnsi="宋体" w:hint="eastAsia"/>
          <w:sz w:val="28"/>
          <w:szCs w:val="28"/>
          <w:lang w:val="zh-CN"/>
        </w:rPr>
      </w:pPr>
      <w:r w:rsidRPr="009A2D3E">
        <w:rPr>
          <w:rFonts w:ascii="宋体" w:hAnsi="宋体" w:hint="eastAsia"/>
          <w:sz w:val="24"/>
        </w:rPr>
        <w:t>项目</w:t>
      </w:r>
      <w:r>
        <w:rPr>
          <w:rFonts w:ascii="宋体" w:hAnsi="宋体" w:hint="eastAsia"/>
          <w:sz w:val="24"/>
        </w:rPr>
        <w:t>名称</w:t>
      </w:r>
      <w:r w:rsidRPr="009A2D3E">
        <w:rPr>
          <w:rFonts w:ascii="宋体" w:hAnsi="宋体" w:hint="eastAsia"/>
          <w:sz w:val="24"/>
        </w:rPr>
        <w:t>：</w:t>
      </w:r>
      <w:r w:rsidRPr="009A2D3E">
        <w:rPr>
          <w:rFonts w:ascii="宋体" w:hAnsi="宋体" w:hint="eastAsia"/>
          <w:sz w:val="24"/>
          <w:lang w:val="zh-CN"/>
        </w:rPr>
        <w:t>人体安全性检验及功效评价</w:t>
      </w:r>
    </w:p>
    <w:p w:rsidR="00AF068C" w:rsidRPr="009A2D3E" w:rsidRDefault="00AF068C" w:rsidP="00AF068C">
      <w:pPr>
        <w:pStyle w:val="a5"/>
        <w:numPr>
          <w:ilvl w:val="0"/>
          <w:numId w:val="1"/>
        </w:numPr>
        <w:spacing w:line="360" w:lineRule="auto"/>
        <w:ind w:firstLineChars="0"/>
        <w:jc w:val="left"/>
        <w:rPr>
          <w:rFonts w:ascii="宋体" w:hAnsi="宋体" w:hint="eastAsia"/>
          <w:sz w:val="24"/>
          <w:szCs w:val="24"/>
        </w:rPr>
      </w:pPr>
      <w:r>
        <w:rPr>
          <w:rFonts w:ascii="宋体" w:hAnsi="宋体" w:hint="eastAsia"/>
          <w:sz w:val="24"/>
          <w:szCs w:val="24"/>
        </w:rPr>
        <w:t>项目</w:t>
      </w:r>
      <w:r w:rsidRPr="009A2D3E">
        <w:rPr>
          <w:rFonts w:ascii="宋体" w:hAnsi="宋体" w:hint="eastAsia"/>
          <w:sz w:val="24"/>
          <w:szCs w:val="24"/>
        </w:rPr>
        <w:t>内容：拟</w:t>
      </w:r>
      <w:r>
        <w:rPr>
          <w:rFonts w:ascii="宋体" w:hAnsi="宋体" w:hint="eastAsia"/>
          <w:sz w:val="24"/>
          <w:szCs w:val="24"/>
        </w:rPr>
        <w:t>比选</w:t>
      </w:r>
      <w:r w:rsidRPr="009A2D3E">
        <w:rPr>
          <w:rFonts w:ascii="宋体" w:hAnsi="宋体" w:hint="eastAsia"/>
          <w:sz w:val="24"/>
          <w:szCs w:val="24"/>
        </w:rPr>
        <w:t>选定第三方检测机构，进行本公司</w:t>
      </w:r>
      <w:r>
        <w:rPr>
          <w:rFonts w:ascii="宋体" w:hAnsi="宋体" w:hint="eastAsia"/>
          <w:sz w:val="24"/>
          <w:szCs w:val="24"/>
        </w:rPr>
        <w:t>新</w:t>
      </w:r>
      <w:proofErr w:type="gramStart"/>
      <w:r>
        <w:rPr>
          <w:rFonts w:ascii="宋体" w:hAnsi="宋体" w:hint="eastAsia"/>
          <w:sz w:val="24"/>
          <w:szCs w:val="24"/>
        </w:rPr>
        <w:t>一</w:t>
      </w:r>
      <w:proofErr w:type="gramEnd"/>
      <w:r>
        <w:rPr>
          <w:rFonts w:ascii="宋体" w:hAnsi="宋体" w:hint="eastAsia"/>
          <w:sz w:val="24"/>
          <w:szCs w:val="24"/>
        </w:rPr>
        <w:t>年度的</w:t>
      </w:r>
      <w:r w:rsidRPr="009A2D3E">
        <w:rPr>
          <w:rFonts w:ascii="宋体" w:hAnsi="宋体" w:hint="eastAsia"/>
          <w:sz w:val="24"/>
          <w:szCs w:val="24"/>
          <w:lang w:val="zh-CN"/>
        </w:rPr>
        <w:t>人体安全性检验及功效评价</w:t>
      </w:r>
      <w:r w:rsidRPr="009A2D3E">
        <w:rPr>
          <w:rFonts w:ascii="宋体" w:hAnsi="宋体" w:hint="eastAsia"/>
          <w:sz w:val="24"/>
          <w:szCs w:val="24"/>
        </w:rPr>
        <w:t>。具体的需求检测项目清单详见第九点。</w:t>
      </w:r>
    </w:p>
    <w:p w:rsidR="00AF068C" w:rsidRPr="009A2D3E" w:rsidRDefault="00AF068C" w:rsidP="00AF068C">
      <w:pPr>
        <w:pStyle w:val="a5"/>
        <w:numPr>
          <w:ilvl w:val="0"/>
          <w:numId w:val="1"/>
        </w:numPr>
        <w:spacing w:line="360" w:lineRule="auto"/>
        <w:ind w:left="552" w:hangingChars="230" w:hanging="552"/>
        <w:jc w:val="left"/>
        <w:rPr>
          <w:rFonts w:ascii="宋体" w:hAnsi="宋体" w:hint="eastAsia"/>
          <w:sz w:val="24"/>
          <w:szCs w:val="24"/>
        </w:rPr>
      </w:pPr>
      <w:r w:rsidRPr="009A2D3E">
        <w:rPr>
          <w:rFonts w:ascii="宋体" w:hAnsi="宋体" w:hint="eastAsia"/>
          <w:sz w:val="24"/>
          <w:szCs w:val="24"/>
        </w:rPr>
        <w:t>要求：</w:t>
      </w:r>
    </w:p>
    <w:p w:rsidR="00AF068C" w:rsidRPr="00F9314D" w:rsidRDefault="00AF068C" w:rsidP="00AF068C">
      <w:pPr>
        <w:pStyle w:val="a5"/>
        <w:numPr>
          <w:ilvl w:val="0"/>
          <w:numId w:val="2"/>
        </w:numPr>
        <w:spacing w:line="360" w:lineRule="auto"/>
        <w:ind w:firstLineChars="0"/>
        <w:jc w:val="left"/>
        <w:rPr>
          <w:rFonts w:ascii="宋体" w:hAnsi="宋体" w:hint="eastAsia"/>
          <w:sz w:val="24"/>
          <w:szCs w:val="24"/>
        </w:rPr>
      </w:pPr>
      <w:r w:rsidRPr="00F9314D">
        <w:rPr>
          <w:rFonts w:ascii="宋体" w:hAnsi="宋体" w:hint="eastAsia"/>
          <w:sz w:val="24"/>
          <w:szCs w:val="24"/>
        </w:rPr>
        <w:t>比选申请人需依据附表</w:t>
      </w:r>
      <w:proofErr w:type="gramStart"/>
      <w:r w:rsidRPr="00F9314D">
        <w:rPr>
          <w:rFonts w:ascii="宋体" w:hAnsi="宋体" w:hint="eastAsia"/>
          <w:sz w:val="24"/>
          <w:szCs w:val="24"/>
        </w:rPr>
        <w:t>一</w:t>
      </w:r>
      <w:proofErr w:type="gramEnd"/>
      <w:r w:rsidRPr="00F9314D">
        <w:rPr>
          <w:rFonts w:ascii="宋体" w:hAnsi="宋体" w:hint="eastAsia"/>
          <w:sz w:val="24"/>
          <w:szCs w:val="24"/>
        </w:rPr>
        <w:t>的报价清单进行填写，请勿私自增项，如有缺项者则</w:t>
      </w:r>
      <w:r>
        <w:rPr>
          <w:rFonts w:ascii="宋体" w:hAnsi="宋体" w:hint="eastAsia"/>
          <w:sz w:val="24"/>
          <w:szCs w:val="24"/>
        </w:rPr>
        <w:t>视为无效比选。</w:t>
      </w:r>
    </w:p>
    <w:p w:rsidR="00AF068C" w:rsidRDefault="00AF068C" w:rsidP="00AF068C">
      <w:pPr>
        <w:pStyle w:val="a5"/>
        <w:numPr>
          <w:ilvl w:val="0"/>
          <w:numId w:val="2"/>
        </w:numPr>
        <w:spacing w:line="360" w:lineRule="auto"/>
        <w:ind w:firstLineChars="0"/>
        <w:jc w:val="left"/>
        <w:rPr>
          <w:rFonts w:ascii="宋体" w:hAnsi="宋体" w:hint="eastAsia"/>
          <w:sz w:val="24"/>
          <w:szCs w:val="24"/>
        </w:rPr>
      </w:pPr>
      <w:r>
        <w:rPr>
          <w:rFonts w:ascii="宋体" w:hAnsi="宋体" w:hint="eastAsia"/>
          <w:sz w:val="24"/>
          <w:szCs w:val="24"/>
        </w:rPr>
        <w:t>比选申请人</w:t>
      </w:r>
      <w:r w:rsidRPr="009A2D3E">
        <w:rPr>
          <w:sz w:val="24"/>
          <w:szCs w:val="24"/>
        </w:rPr>
        <w:t>报价的检测项目必须在化妆品注册和备案检测管理信息系统可申报检测。</w:t>
      </w:r>
    </w:p>
    <w:p w:rsidR="00AF068C" w:rsidRPr="00E85CE7" w:rsidRDefault="00AF068C" w:rsidP="00AF068C">
      <w:pPr>
        <w:pStyle w:val="a5"/>
        <w:numPr>
          <w:ilvl w:val="0"/>
          <w:numId w:val="2"/>
        </w:numPr>
        <w:spacing w:line="360" w:lineRule="auto"/>
        <w:ind w:firstLineChars="0"/>
        <w:jc w:val="left"/>
        <w:rPr>
          <w:rFonts w:ascii="宋体" w:hAnsi="宋体" w:hint="eastAsia"/>
          <w:sz w:val="24"/>
          <w:szCs w:val="24"/>
        </w:rPr>
      </w:pPr>
      <w:r w:rsidRPr="00E85CE7">
        <w:rPr>
          <w:rFonts w:hint="eastAsia"/>
          <w:sz w:val="24"/>
          <w:szCs w:val="24"/>
        </w:rPr>
        <w:t>参选资料需密封、密封处加盖章，封皮上写明参选方单位名称及参选项目，并在快递单上备注参选项目名称，参选资料未密封则参选无效。</w:t>
      </w:r>
    </w:p>
    <w:p w:rsidR="00AF068C" w:rsidRPr="009A2D3E" w:rsidRDefault="00AF068C" w:rsidP="00AF068C">
      <w:pPr>
        <w:pStyle w:val="a5"/>
        <w:numPr>
          <w:ilvl w:val="0"/>
          <w:numId w:val="1"/>
        </w:numPr>
        <w:spacing w:line="360" w:lineRule="auto"/>
        <w:ind w:firstLineChars="0"/>
        <w:jc w:val="left"/>
        <w:rPr>
          <w:rFonts w:ascii="宋体" w:hAnsi="宋体" w:hint="eastAsia"/>
          <w:sz w:val="24"/>
          <w:szCs w:val="24"/>
        </w:rPr>
      </w:pPr>
      <w:r w:rsidRPr="009A2D3E">
        <w:rPr>
          <w:rFonts w:ascii="宋体" w:hAnsi="宋体" w:hint="eastAsia"/>
          <w:sz w:val="24"/>
          <w:szCs w:val="24"/>
        </w:rPr>
        <w:t>如</w:t>
      </w:r>
      <w:proofErr w:type="gramStart"/>
      <w:r w:rsidRPr="009A2D3E">
        <w:rPr>
          <w:rFonts w:ascii="宋体" w:hAnsi="宋体" w:hint="eastAsia"/>
          <w:sz w:val="24"/>
          <w:szCs w:val="24"/>
        </w:rPr>
        <w:t>需咨询</w:t>
      </w:r>
      <w:proofErr w:type="gramEnd"/>
      <w:r>
        <w:rPr>
          <w:rFonts w:ascii="宋体" w:hAnsi="宋体" w:hint="eastAsia"/>
          <w:sz w:val="24"/>
          <w:szCs w:val="24"/>
        </w:rPr>
        <w:t>比选</w:t>
      </w:r>
      <w:r w:rsidRPr="009A2D3E">
        <w:rPr>
          <w:rFonts w:ascii="宋体" w:hAnsi="宋体" w:hint="eastAsia"/>
          <w:sz w:val="24"/>
          <w:szCs w:val="24"/>
        </w:rPr>
        <w:t>相关信息请联系福建片仔癀化妆品有限公司检测中心0596-2308571刘工，咨询时间：工作日8：30-11：30，14：45-17：15。节假日休息。</w:t>
      </w:r>
    </w:p>
    <w:p w:rsidR="00AF068C" w:rsidRPr="00326EA1" w:rsidRDefault="00AF068C" w:rsidP="00AF068C">
      <w:pPr>
        <w:jc w:val="left"/>
        <w:rPr>
          <w:rFonts w:hint="eastAsia"/>
          <w:sz w:val="24"/>
        </w:rPr>
      </w:pPr>
      <w:r w:rsidRPr="00326EA1">
        <w:rPr>
          <w:rFonts w:hint="eastAsia"/>
          <w:sz w:val="24"/>
        </w:rPr>
        <w:t>六、凡有意参加比选者，请于</w:t>
      </w:r>
      <w:r w:rsidRPr="00326EA1">
        <w:rPr>
          <w:rFonts w:hint="eastAsia"/>
          <w:sz w:val="24"/>
        </w:rPr>
        <w:t>2021</w:t>
      </w:r>
      <w:r w:rsidRPr="00326EA1">
        <w:rPr>
          <w:rFonts w:hint="eastAsia"/>
          <w:sz w:val="24"/>
        </w:rPr>
        <w:t>年</w:t>
      </w:r>
      <w:r>
        <w:rPr>
          <w:rFonts w:hint="eastAsia"/>
          <w:sz w:val="24"/>
        </w:rPr>
        <w:t>3</w:t>
      </w:r>
      <w:r w:rsidRPr="00326EA1">
        <w:rPr>
          <w:rFonts w:hint="eastAsia"/>
          <w:sz w:val="24"/>
        </w:rPr>
        <w:t>月</w:t>
      </w:r>
      <w:r>
        <w:rPr>
          <w:rFonts w:hint="eastAsia"/>
          <w:sz w:val="24"/>
        </w:rPr>
        <w:t>17</w:t>
      </w:r>
      <w:r w:rsidRPr="00326EA1">
        <w:rPr>
          <w:rFonts w:hint="eastAsia"/>
          <w:sz w:val="24"/>
        </w:rPr>
        <w:t>日前将参选资料寄送至：</w:t>
      </w:r>
    </w:p>
    <w:p w:rsidR="00AF068C" w:rsidRPr="00614F74" w:rsidRDefault="00AF068C" w:rsidP="00AF068C">
      <w:pPr>
        <w:pStyle w:val="a5"/>
        <w:spacing w:line="360" w:lineRule="auto"/>
        <w:ind w:left="644" w:firstLineChars="0" w:firstLine="0"/>
        <w:jc w:val="left"/>
        <w:rPr>
          <w:rFonts w:hint="eastAsia"/>
          <w:sz w:val="24"/>
          <w:szCs w:val="24"/>
        </w:rPr>
      </w:pPr>
      <w:r w:rsidRPr="00614F74">
        <w:rPr>
          <w:rFonts w:hint="eastAsia"/>
          <w:sz w:val="24"/>
          <w:szCs w:val="24"/>
        </w:rPr>
        <w:t>寄送地址：福建省漳州市</w:t>
      </w:r>
      <w:proofErr w:type="gramStart"/>
      <w:r w:rsidRPr="00614F74">
        <w:rPr>
          <w:rFonts w:hint="eastAsia"/>
          <w:sz w:val="24"/>
          <w:szCs w:val="24"/>
        </w:rPr>
        <w:t>芗</w:t>
      </w:r>
      <w:proofErr w:type="gramEnd"/>
      <w:r w:rsidRPr="00614F74">
        <w:rPr>
          <w:rFonts w:hint="eastAsia"/>
          <w:sz w:val="24"/>
          <w:szCs w:val="24"/>
        </w:rPr>
        <w:t>城区琥珀路</w:t>
      </w:r>
      <w:r w:rsidRPr="00614F74">
        <w:rPr>
          <w:rFonts w:hint="eastAsia"/>
          <w:sz w:val="24"/>
          <w:szCs w:val="24"/>
        </w:rPr>
        <w:t>7</w:t>
      </w:r>
      <w:r w:rsidRPr="00614F74">
        <w:rPr>
          <w:rFonts w:hint="eastAsia"/>
          <w:sz w:val="24"/>
          <w:szCs w:val="24"/>
        </w:rPr>
        <w:t>号片仔</w:t>
      </w:r>
      <w:proofErr w:type="gramStart"/>
      <w:r w:rsidRPr="00614F74">
        <w:rPr>
          <w:rFonts w:hint="eastAsia"/>
          <w:sz w:val="24"/>
          <w:szCs w:val="24"/>
        </w:rPr>
        <w:t>癀</w:t>
      </w:r>
      <w:proofErr w:type="gramEnd"/>
      <w:r w:rsidRPr="00614F74">
        <w:rPr>
          <w:rFonts w:hint="eastAsia"/>
          <w:sz w:val="24"/>
          <w:szCs w:val="24"/>
        </w:rPr>
        <w:t>化妆品企管部</w:t>
      </w:r>
    </w:p>
    <w:p w:rsidR="00AF068C" w:rsidRPr="00614F74" w:rsidRDefault="00AF068C" w:rsidP="00AF068C">
      <w:pPr>
        <w:pStyle w:val="a5"/>
        <w:spacing w:line="360" w:lineRule="auto"/>
        <w:ind w:left="644" w:firstLineChars="0" w:firstLine="0"/>
        <w:jc w:val="left"/>
        <w:rPr>
          <w:rFonts w:hint="eastAsia"/>
          <w:sz w:val="24"/>
          <w:szCs w:val="24"/>
        </w:rPr>
      </w:pPr>
      <w:r w:rsidRPr="00614F74">
        <w:rPr>
          <w:rFonts w:hint="eastAsia"/>
          <w:sz w:val="24"/>
          <w:szCs w:val="24"/>
        </w:rPr>
        <w:t>签收人员：黄女士</w:t>
      </w:r>
      <w:r w:rsidRPr="00614F74">
        <w:rPr>
          <w:sz w:val="24"/>
          <w:szCs w:val="24"/>
        </w:rPr>
        <w:t xml:space="preserve"> </w:t>
      </w:r>
    </w:p>
    <w:p w:rsidR="00AF068C" w:rsidRPr="00614F74" w:rsidRDefault="00AF068C" w:rsidP="00AF068C">
      <w:pPr>
        <w:pStyle w:val="a5"/>
        <w:spacing w:line="360" w:lineRule="auto"/>
        <w:ind w:left="644" w:firstLineChars="0" w:firstLine="0"/>
        <w:jc w:val="left"/>
        <w:rPr>
          <w:rFonts w:hint="eastAsia"/>
          <w:sz w:val="24"/>
          <w:szCs w:val="24"/>
        </w:rPr>
      </w:pPr>
      <w:r w:rsidRPr="00614F74">
        <w:rPr>
          <w:rFonts w:hint="eastAsia"/>
          <w:sz w:val="24"/>
          <w:szCs w:val="24"/>
        </w:rPr>
        <w:t>联系方式：</w:t>
      </w:r>
      <w:r w:rsidRPr="00614F74">
        <w:rPr>
          <w:rFonts w:hint="eastAsia"/>
          <w:sz w:val="24"/>
          <w:szCs w:val="24"/>
        </w:rPr>
        <w:t>0596-2303100</w:t>
      </w:r>
    </w:p>
    <w:p w:rsidR="00AF068C" w:rsidRPr="00614F74" w:rsidRDefault="00AF068C" w:rsidP="00AF068C">
      <w:pPr>
        <w:pStyle w:val="a5"/>
        <w:spacing w:line="360" w:lineRule="auto"/>
        <w:ind w:left="644" w:firstLineChars="0" w:firstLine="0"/>
        <w:jc w:val="left"/>
        <w:rPr>
          <w:rFonts w:hint="eastAsia"/>
          <w:sz w:val="24"/>
          <w:szCs w:val="24"/>
        </w:rPr>
      </w:pPr>
      <w:r w:rsidRPr="00614F74">
        <w:rPr>
          <w:rFonts w:hint="eastAsia"/>
          <w:sz w:val="24"/>
          <w:szCs w:val="24"/>
        </w:rPr>
        <w:t>邮编：</w:t>
      </w:r>
      <w:r w:rsidRPr="00614F74">
        <w:rPr>
          <w:rFonts w:hint="eastAsia"/>
          <w:sz w:val="24"/>
          <w:szCs w:val="24"/>
        </w:rPr>
        <w:t>363000</w:t>
      </w:r>
    </w:p>
    <w:p w:rsidR="00AF068C" w:rsidRPr="00326EA1" w:rsidRDefault="00AF068C" w:rsidP="00AF068C">
      <w:pPr>
        <w:numPr>
          <w:ilvl w:val="0"/>
          <w:numId w:val="3"/>
        </w:numPr>
        <w:jc w:val="left"/>
        <w:rPr>
          <w:rFonts w:hint="eastAsia"/>
          <w:sz w:val="24"/>
        </w:rPr>
      </w:pPr>
      <w:r w:rsidRPr="00326EA1">
        <w:rPr>
          <w:rFonts w:hint="eastAsia"/>
          <w:sz w:val="24"/>
        </w:rPr>
        <w:t>评审流程：</w:t>
      </w:r>
    </w:p>
    <w:p w:rsidR="00AF068C" w:rsidRDefault="00AF068C" w:rsidP="00AF068C">
      <w:pPr>
        <w:pStyle w:val="a5"/>
        <w:numPr>
          <w:ilvl w:val="0"/>
          <w:numId w:val="4"/>
        </w:numPr>
        <w:spacing w:line="360" w:lineRule="auto"/>
        <w:ind w:firstLineChars="0"/>
        <w:jc w:val="left"/>
        <w:rPr>
          <w:rFonts w:ascii="宋体" w:hAnsi="宋体" w:hint="eastAsia"/>
          <w:sz w:val="24"/>
          <w:szCs w:val="24"/>
        </w:rPr>
      </w:pPr>
      <w:r w:rsidRPr="009A2D3E">
        <w:rPr>
          <w:rFonts w:ascii="宋体" w:hAnsi="宋体" w:hint="eastAsia"/>
          <w:sz w:val="24"/>
          <w:szCs w:val="24"/>
        </w:rPr>
        <w:t>拟</w:t>
      </w:r>
      <w:r>
        <w:rPr>
          <w:rFonts w:ascii="宋体" w:hAnsi="宋体" w:hint="eastAsia"/>
          <w:sz w:val="24"/>
          <w:szCs w:val="24"/>
        </w:rPr>
        <w:t>评审</w:t>
      </w:r>
      <w:r w:rsidRPr="009A2D3E">
        <w:rPr>
          <w:rFonts w:ascii="宋体" w:hAnsi="宋体" w:hint="eastAsia"/>
          <w:sz w:val="24"/>
          <w:szCs w:val="24"/>
        </w:rPr>
        <w:t>时间：2021年3月</w:t>
      </w:r>
      <w:r>
        <w:rPr>
          <w:rFonts w:ascii="宋体" w:hAnsi="宋体" w:hint="eastAsia"/>
          <w:sz w:val="24"/>
          <w:szCs w:val="24"/>
        </w:rPr>
        <w:t>18</w:t>
      </w:r>
      <w:bookmarkStart w:id="0" w:name="_GoBack"/>
      <w:bookmarkEnd w:id="0"/>
      <w:r w:rsidRPr="009A2D3E">
        <w:rPr>
          <w:rFonts w:ascii="宋体" w:hAnsi="宋体" w:hint="eastAsia"/>
          <w:sz w:val="24"/>
          <w:szCs w:val="24"/>
        </w:rPr>
        <w:t>日（预计）</w:t>
      </w:r>
    </w:p>
    <w:p w:rsidR="00AF068C" w:rsidRDefault="00AF068C" w:rsidP="00AF068C">
      <w:pPr>
        <w:pStyle w:val="a5"/>
        <w:numPr>
          <w:ilvl w:val="0"/>
          <w:numId w:val="4"/>
        </w:numPr>
        <w:spacing w:line="360" w:lineRule="auto"/>
        <w:ind w:firstLineChars="0"/>
        <w:jc w:val="left"/>
        <w:rPr>
          <w:rFonts w:ascii="宋体" w:hAnsi="宋体" w:hint="eastAsia"/>
          <w:sz w:val="24"/>
          <w:szCs w:val="24"/>
        </w:rPr>
      </w:pPr>
      <w:r>
        <w:rPr>
          <w:rFonts w:ascii="宋体" w:hAnsi="宋体" w:hint="eastAsia"/>
          <w:sz w:val="24"/>
          <w:szCs w:val="24"/>
        </w:rPr>
        <w:t>评审</w:t>
      </w:r>
      <w:r w:rsidRPr="009A2D3E">
        <w:rPr>
          <w:rFonts w:ascii="宋体" w:hAnsi="宋体" w:hint="eastAsia"/>
          <w:sz w:val="24"/>
          <w:szCs w:val="24"/>
        </w:rPr>
        <w:t>地点：福建片仔癀化妆品有限公司</w:t>
      </w:r>
    </w:p>
    <w:p w:rsidR="00AF068C" w:rsidRDefault="00AF068C" w:rsidP="00AF068C">
      <w:pPr>
        <w:pStyle w:val="a5"/>
        <w:numPr>
          <w:ilvl w:val="0"/>
          <w:numId w:val="4"/>
        </w:numPr>
        <w:spacing w:line="360" w:lineRule="auto"/>
        <w:ind w:firstLineChars="0"/>
        <w:jc w:val="left"/>
        <w:rPr>
          <w:rFonts w:ascii="宋体" w:hAnsi="宋体" w:hint="eastAsia"/>
          <w:sz w:val="24"/>
          <w:szCs w:val="24"/>
        </w:rPr>
      </w:pPr>
      <w:r w:rsidRPr="00E85CE7">
        <w:rPr>
          <w:rFonts w:ascii="宋体" w:hAnsi="宋体" w:hint="eastAsia"/>
          <w:sz w:val="24"/>
          <w:szCs w:val="24"/>
        </w:rPr>
        <w:t>评分人员及流程：由福建片仔癀化妆品有限公司评分小组，当场检查比选申请文件的密封情况；经确认无误后，由现场工作人员当场拆封，宣读比选申请人名称、比选价格及比选申请文件的其他主要内容；</w:t>
      </w:r>
    </w:p>
    <w:p w:rsidR="00AF068C" w:rsidRDefault="00AF068C" w:rsidP="00AF068C">
      <w:pPr>
        <w:pStyle w:val="a5"/>
        <w:numPr>
          <w:ilvl w:val="0"/>
          <w:numId w:val="4"/>
        </w:numPr>
        <w:spacing w:line="360" w:lineRule="auto"/>
        <w:ind w:firstLineChars="0"/>
        <w:jc w:val="left"/>
        <w:rPr>
          <w:rFonts w:ascii="宋体" w:hAnsi="宋体" w:hint="eastAsia"/>
          <w:sz w:val="24"/>
          <w:szCs w:val="24"/>
        </w:rPr>
      </w:pPr>
      <w:r w:rsidRPr="00E85CE7">
        <w:rPr>
          <w:rFonts w:ascii="宋体" w:hAnsi="宋体" w:hint="eastAsia"/>
          <w:sz w:val="24"/>
          <w:szCs w:val="24"/>
        </w:rPr>
        <w:t>无效比选：比选申请文件出现不符合比</w:t>
      </w:r>
      <w:proofErr w:type="gramStart"/>
      <w:r w:rsidRPr="00E85CE7">
        <w:rPr>
          <w:rFonts w:ascii="宋体" w:hAnsi="宋体" w:hint="eastAsia"/>
          <w:sz w:val="24"/>
          <w:szCs w:val="24"/>
        </w:rPr>
        <w:t>选文件</w:t>
      </w:r>
      <w:proofErr w:type="gramEnd"/>
      <w:r w:rsidRPr="00E85CE7">
        <w:rPr>
          <w:rFonts w:ascii="宋体" w:hAnsi="宋体" w:hint="eastAsia"/>
          <w:sz w:val="24"/>
          <w:szCs w:val="24"/>
        </w:rPr>
        <w:t>要求的视为无效比选。</w:t>
      </w:r>
    </w:p>
    <w:p w:rsidR="00AF068C" w:rsidRPr="00E85CE7" w:rsidRDefault="00AF068C" w:rsidP="00AF068C">
      <w:pPr>
        <w:pStyle w:val="a5"/>
        <w:numPr>
          <w:ilvl w:val="0"/>
          <w:numId w:val="4"/>
        </w:numPr>
        <w:spacing w:line="360" w:lineRule="auto"/>
        <w:ind w:firstLineChars="0"/>
        <w:jc w:val="left"/>
        <w:rPr>
          <w:rFonts w:ascii="宋体" w:hAnsi="宋体" w:hint="eastAsia"/>
          <w:sz w:val="24"/>
          <w:szCs w:val="24"/>
        </w:rPr>
      </w:pPr>
      <w:r w:rsidRPr="00E85CE7">
        <w:rPr>
          <w:rFonts w:ascii="宋体" w:hAnsi="宋体" w:hint="eastAsia"/>
          <w:sz w:val="24"/>
          <w:szCs w:val="24"/>
        </w:rPr>
        <w:t>评分方式：综合评分，评分的主要依据为报价清单提及的内容，请谨慎</w:t>
      </w:r>
      <w:r w:rsidRPr="00E85CE7">
        <w:rPr>
          <w:rFonts w:ascii="宋体" w:hAnsi="宋体" w:hint="eastAsia"/>
          <w:sz w:val="24"/>
          <w:szCs w:val="24"/>
        </w:rPr>
        <w:lastRenderedPageBreak/>
        <w:t>填写。最终以总得分最高者为中选单位，得分第二高者为候选中选单位。</w:t>
      </w:r>
    </w:p>
    <w:p w:rsidR="00AF068C" w:rsidRPr="00614F74" w:rsidRDefault="00AF068C" w:rsidP="00AF068C">
      <w:pPr>
        <w:spacing w:line="500" w:lineRule="exact"/>
        <w:rPr>
          <w:rFonts w:hint="eastAsia"/>
          <w:sz w:val="28"/>
          <w:szCs w:val="28"/>
        </w:rPr>
      </w:pPr>
      <w:r>
        <w:rPr>
          <w:rFonts w:ascii="宋体" w:hAnsi="宋体" w:hint="eastAsia"/>
          <w:sz w:val="24"/>
        </w:rPr>
        <w:t>八、</w:t>
      </w:r>
      <w:r w:rsidRPr="00614F74">
        <w:rPr>
          <w:rFonts w:hint="eastAsia"/>
          <w:sz w:val="24"/>
        </w:rPr>
        <w:t>本次公开比选公告仅在福建片仔癀化妆品有限公司官网（</w:t>
      </w:r>
      <w:r w:rsidRPr="00614F74">
        <w:rPr>
          <w:rFonts w:hint="eastAsia"/>
          <w:sz w:val="24"/>
        </w:rPr>
        <w:t>www.pzhchina.com</w:t>
      </w:r>
      <w:r w:rsidRPr="00614F74">
        <w:rPr>
          <w:rFonts w:hint="eastAsia"/>
          <w:sz w:val="24"/>
        </w:rPr>
        <w:t>）上发布，其他任何媒介上转载的比选采购信息均为非法转载，均为无效，因轻信其他组织、个人或媒体提供的信息而造成损失的，我司概不负责。</w:t>
      </w:r>
    </w:p>
    <w:p w:rsidR="00AF068C" w:rsidRPr="009A2D3E" w:rsidRDefault="00AF068C" w:rsidP="00AF068C">
      <w:pPr>
        <w:rPr>
          <w:rFonts w:ascii="宋体" w:hAnsi="宋体" w:hint="eastAsia"/>
          <w:sz w:val="28"/>
          <w:szCs w:val="21"/>
        </w:rPr>
      </w:pPr>
      <w:r w:rsidRPr="009A2D3E">
        <w:rPr>
          <w:rFonts w:ascii="宋体" w:hAnsi="宋体" w:hint="eastAsia"/>
          <w:sz w:val="28"/>
          <w:szCs w:val="21"/>
        </w:rPr>
        <w:t>九、报价清单</w:t>
      </w:r>
    </w:p>
    <w:p w:rsidR="00AF068C" w:rsidRPr="009A2D3E" w:rsidRDefault="00AF068C" w:rsidP="00AF068C">
      <w:pPr>
        <w:rPr>
          <w:rFonts w:hint="eastAsia"/>
          <w:b/>
          <w:sz w:val="32"/>
          <w:szCs w:val="30"/>
        </w:rPr>
      </w:pPr>
      <w:r w:rsidRPr="009A2D3E">
        <w:rPr>
          <w:rFonts w:hint="eastAsia"/>
          <w:b/>
          <w:sz w:val="32"/>
          <w:szCs w:val="30"/>
        </w:rPr>
        <w:t>附表一</w:t>
      </w:r>
      <w:r w:rsidRPr="009A2D3E">
        <w:rPr>
          <w:rFonts w:hint="eastAsia"/>
          <w:b/>
          <w:sz w:val="32"/>
          <w:szCs w:val="30"/>
        </w:rPr>
        <w:t xml:space="preserve">   </w:t>
      </w:r>
    </w:p>
    <w:p w:rsidR="00AF068C" w:rsidRPr="009A2D3E" w:rsidRDefault="00AF068C" w:rsidP="00AF068C">
      <w:pPr>
        <w:ind w:firstLineChars="500" w:firstLine="1606"/>
        <w:rPr>
          <w:rFonts w:hint="eastAsia"/>
          <w:b/>
          <w:sz w:val="32"/>
          <w:szCs w:val="30"/>
        </w:rPr>
      </w:pPr>
      <w:r w:rsidRPr="009A2D3E">
        <w:rPr>
          <w:rFonts w:hint="eastAsia"/>
          <w:b/>
          <w:sz w:val="32"/>
          <w:szCs w:val="30"/>
          <w:u w:val="single"/>
        </w:rPr>
        <w:t xml:space="preserve">             </w:t>
      </w:r>
      <w:r w:rsidRPr="009A2D3E">
        <w:rPr>
          <w:rFonts w:hint="eastAsia"/>
          <w:b/>
          <w:sz w:val="32"/>
          <w:szCs w:val="30"/>
        </w:rPr>
        <w:t>单位（需盖章）报价清单</w:t>
      </w:r>
    </w:p>
    <w:tbl>
      <w:tblPr>
        <w:tblW w:w="9180" w:type="dxa"/>
        <w:tblInd w:w="93" w:type="dxa"/>
        <w:tblLook w:val="04A0" w:firstRow="1" w:lastRow="0" w:firstColumn="1" w:lastColumn="0" w:noHBand="0" w:noVBand="1"/>
      </w:tblPr>
      <w:tblGrid>
        <w:gridCol w:w="2200"/>
        <w:gridCol w:w="2210"/>
        <w:gridCol w:w="2510"/>
        <w:gridCol w:w="1175"/>
        <w:gridCol w:w="1085"/>
      </w:tblGrid>
      <w:tr w:rsidR="00AF068C" w:rsidRPr="009A2D3E" w:rsidTr="005A0295">
        <w:trPr>
          <w:trHeight w:val="864"/>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68C" w:rsidRPr="009A2D3E" w:rsidRDefault="00AF068C" w:rsidP="005A0295">
            <w:pPr>
              <w:widowControl/>
              <w:jc w:val="center"/>
              <w:rPr>
                <w:rFonts w:ascii="宋体" w:hAnsi="宋体" w:cs="宋体"/>
                <w:kern w:val="0"/>
                <w:szCs w:val="21"/>
              </w:rPr>
            </w:pPr>
            <w:r w:rsidRPr="009A2D3E">
              <w:rPr>
                <w:rFonts w:ascii="宋体" w:hAnsi="宋体" w:cs="宋体" w:hint="eastAsia"/>
                <w:kern w:val="0"/>
                <w:szCs w:val="21"/>
              </w:rPr>
              <w:t>样品类别</w:t>
            </w:r>
          </w:p>
        </w:tc>
        <w:tc>
          <w:tcPr>
            <w:tcW w:w="4720" w:type="dxa"/>
            <w:gridSpan w:val="2"/>
            <w:tcBorders>
              <w:top w:val="single" w:sz="4" w:space="0" w:color="auto"/>
              <w:left w:val="nil"/>
              <w:bottom w:val="single" w:sz="4" w:space="0" w:color="auto"/>
              <w:right w:val="single" w:sz="4" w:space="0" w:color="auto"/>
            </w:tcBorders>
            <w:shd w:val="clear" w:color="auto" w:fill="auto"/>
            <w:vAlign w:val="center"/>
            <w:hideMark/>
          </w:tcPr>
          <w:p w:rsidR="00AF068C" w:rsidRPr="009A2D3E" w:rsidRDefault="00AF068C" w:rsidP="005A0295">
            <w:pPr>
              <w:widowControl/>
              <w:jc w:val="center"/>
              <w:rPr>
                <w:rFonts w:ascii="宋体" w:hAnsi="宋体" w:cs="宋体"/>
                <w:kern w:val="0"/>
                <w:szCs w:val="21"/>
              </w:rPr>
            </w:pPr>
            <w:r w:rsidRPr="009A2D3E">
              <w:rPr>
                <w:rFonts w:ascii="宋体" w:hAnsi="宋体" w:cs="宋体" w:hint="eastAsia"/>
                <w:kern w:val="0"/>
                <w:szCs w:val="21"/>
              </w:rPr>
              <w:t>检测项目</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F068C" w:rsidRPr="009A2D3E" w:rsidRDefault="00AF068C" w:rsidP="005A0295">
            <w:pPr>
              <w:widowControl/>
              <w:jc w:val="center"/>
              <w:rPr>
                <w:rFonts w:ascii="宋体" w:hAnsi="宋体" w:cs="宋体"/>
                <w:kern w:val="0"/>
                <w:szCs w:val="21"/>
              </w:rPr>
            </w:pPr>
            <w:r w:rsidRPr="009A2D3E">
              <w:rPr>
                <w:rFonts w:ascii="宋体" w:hAnsi="宋体" w:cs="宋体" w:hint="eastAsia"/>
                <w:kern w:val="0"/>
                <w:szCs w:val="21"/>
              </w:rPr>
              <w:t>检测周期（工作日）</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AF068C" w:rsidRPr="009A2D3E" w:rsidRDefault="00AF068C" w:rsidP="005A0295">
            <w:pPr>
              <w:widowControl/>
              <w:jc w:val="center"/>
              <w:rPr>
                <w:rFonts w:ascii="宋体" w:hAnsi="宋体" w:cs="宋体"/>
                <w:kern w:val="0"/>
                <w:szCs w:val="21"/>
              </w:rPr>
            </w:pPr>
            <w:r w:rsidRPr="009A2D3E">
              <w:rPr>
                <w:rFonts w:ascii="宋体" w:hAnsi="宋体" w:cs="宋体" w:hint="eastAsia"/>
                <w:kern w:val="0"/>
                <w:szCs w:val="21"/>
              </w:rPr>
              <w:t>价格（元）</w:t>
            </w:r>
          </w:p>
        </w:tc>
      </w:tr>
      <w:tr w:rsidR="00AF068C" w:rsidRPr="002A2D20" w:rsidTr="005A0295">
        <w:trPr>
          <w:trHeight w:val="864"/>
        </w:trPr>
        <w:tc>
          <w:tcPr>
            <w:tcW w:w="6920" w:type="dxa"/>
            <w:gridSpan w:val="3"/>
            <w:tcBorders>
              <w:left w:val="single" w:sz="4" w:space="0" w:color="auto"/>
              <w:bottom w:val="single" w:sz="4" w:space="0" w:color="auto"/>
              <w:right w:val="single" w:sz="4" w:space="0" w:color="auto"/>
            </w:tcBorders>
            <w:shd w:val="clear" w:color="auto" w:fill="auto"/>
            <w:vAlign w:val="center"/>
          </w:tcPr>
          <w:p w:rsidR="00AF068C" w:rsidRPr="00121318" w:rsidRDefault="00AF068C" w:rsidP="005A0295">
            <w:pPr>
              <w:widowControl/>
              <w:jc w:val="center"/>
              <w:rPr>
                <w:rFonts w:ascii="宋体" w:hAnsi="宋体" w:hint="eastAsia"/>
                <w:color w:val="000000"/>
                <w:szCs w:val="21"/>
              </w:rPr>
            </w:pPr>
            <w:r w:rsidRPr="00121318">
              <w:rPr>
                <w:rFonts w:ascii="宋体" w:hAnsi="宋体" w:hint="eastAsia"/>
                <w:color w:val="000000"/>
                <w:szCs w:val="21"/>
              </w:rPr>
              <w:t>人体斑贴试验</w:t>
            </w:r>
          </w:p>
        </w:tc>
        <w:tc>
          <w:tcPr>
            <w:tcW w:w="1175" w:type="dxa"/>
            <w:tcBorders>
              <w:top w:val="single" w:sz="4" w:space="0" w:color="auto"/>
              <w:left w:val="nil"/>
              <w:bottom w:val="single" w:sz="4" w:space="0" w:color="auto"/>
              <w:right w:val="single" w:sz="4" w:space="0" w:color="auto"/>
            </w:tcBorders>
            <w:shd w:val="clear" w:color="auto" w:fill="auto"/>
            <w:vAlign w:val="center"/>
          </w:tcPr>
          <w:p w:rsidR="00AF068C" w:rsidRPr="002A2D20" w:rsidRDefault="00AF068C" w:rsidP="005A0295">
            <w:pPr>
              <w:widowControl/>
              <w:jc w:val="center"/>
              <w:rPr>
                <w:rFonts w:ascii="宋体" w:hAnsi="宋体" w:cs="宋体" w:hint="eastAsia"/>
                <w:color w:val="FF0000"/>
                <w:kern w:val="0"/>
                <w:szCs w:val="21"/>
              </w:rPr>
            </w:pPr>
          </w:p>
        </w:tc>
        <w:tc>
          <w:tcPr>
            <w:tcW w:w="1085" w:type="dxa"/>
            <w:tcBorders>
              <w:top w:val="single" w:sz="4" w:space="0" w:color="auto"/>
              <w:left w:val="nil"/>
              <w:bottom w:val="single" w:sz="4" w:space="0" w:color="auto"/>
              <w:right w:val="single" w:sz="4" w:space="0" w:color="auto"/>
            </w:tcBorders>
            <w:shd w:val="clear" w:color="auto" w:fill="auto"/>
            <w:vAlign w:val="center"/>
          </w:tcPr>
          <w:p w:rsidR="00AF068C" w:rsidRPr="002A2D20" w:rsidRDefault="00AF068C" w:rsidP="005A0295">
            <w:pPr>
              <w:widowControl/>
              <w:jc w:val="center"/>
              <w:rPr>
                <w:rFonts w:ascii="宋体" w:hAnsi="宋体" w:cs="宋体" w:hint="eastAsia"/>
                <w:color w:val="FF0000"/>
                <w:kern w:val="0"/>
                <w:szCs w:val="21"/>
              </w:rPr>
            </w:pPr>
          </w:p>
        </w:tc>
      </w:tr>
      <w:tr w:rsidR="00AF068C" w:rsidRPr="009A2D3E" w:rsidTr="005A0295">
        <w:trPr>
          <w:trHeight w:val="285"/>
        </w:trPr>
        <w:tc>
          <w:tcPr>
            <w:tcW w:w="2200" w:type="dxa"/>
            <w:vMerge w:val="restart"/>
            <w:tcBorders>
              <w:top w:val="nil"/>
              <w:left w:val="single" w:sz="4" w:space="0" w:color="auto"/>
              <w:bottom w:val="single" w:sz="4" w:space="0" w:color="auto"/>
              <w:right w:val="single" w:sz="4" w:space="0" w:color="auto"/>
            </w:tcBorders>
            <w:vAlign w:val="center"/>
            <w:hideMark/>
          </w:tcPr>
          <w:p w:rsidR="00AF068C" w:rsidRPr="009A2D3E" w:rsidRDefault="00AF068C" w:rsidP="005A0295">
            <w:pPr>
              <w:widowControl/>
              <w:jc w:val="center"/>
              <w:rPr>
                <w:rFonts w:ascii="宋体" w:hAnsi="宋体" w:cs="宋体"/>
                <w:kern w:val="0"/>
                <w:szCs w:val="21"/>
              </w:rPr>
            </w:pPr>
            <w:r>
              <w:rPr>
                <w:rFonts w:ascii="宋体" w:hAnsi="宋体" w:cs="宋体" w:hint="eastAsia"/>
                <w:kern w:val="0"/>
                <w:szCs w:val="21"/>
              </w:rPr>
              <w:t>防晒类</w:t>
            </w:r>
          </w:p>
        </w:tc>
        <w:tc>
          <w:tcPr>
            <w:tcW w:w="4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068C" w:rsidRPr="009A2D3E" w:rsidRDefault="00AF068C" w:rsidP="005A0295">
            <w:pPr>
              <w:widowControl/>
              <w:jc w:val="center"/>
              <w:rPr>
                <w:rFonts w:ascii="宋体" w:hAnsi="宋体" w:cs="宋体"/>
                <w:kern w:val="0"/>
                <w:szCs w:val="21"/>
              </w:rPr>
            </w:pPr>
            <w:r w:rsidRPr="009A2D3E">
              <w:rPr>
                <w:rFonts w:ascii="宋体" w:hAnsi="宋体" w:cs="宋体" w:hint="eastAsia"/>
                <w:kern w:val="0"/>
                <w:szCs w:val="21"/>
              </w:rPr>
              <w:t>人体SPF值测定</w:t>
            </w:r>
          </w:p>
        </w:tc>
        <w:tc>
          <w:tcPr>
            <w:tcW w:w="1175" w:type="dxa"/>
            <w:tcBorders>
              <w:top w:val="nil"/>
              <w:left w:val="single" w:sz="4" w:space="0" w:color="auto"/>
              <w:bottom w:val="single" w:sz="4" w:space="0" w:color="auto"/>
              <w:right w:val="single" w:sz="4" w:space="0" w:color="auto"/>
            </w:tcBorders>
            <w:shd w:val="clear" w:color="auto" w:fill="auto"/>
            <w:vAlign w:val="center"/>
            <w:hideMark/>
          </w:tcPr>
          <w:p w:rsidR="00AF068C" w:rsidRPr="009A2D3E" w:rsidRDefault="00AF068C" w:rsidP="005A0295">
            <w:pPr>
              <w:widowControl/>
              <w:jc w:val="center"/>
              <w:rPr>
                <w:rFonts w:ascii="宋体" w:hAnsi="宋体" w:cs="宋体"/>
                <w:kern w:val="0"/>
                <w:szCs w:val="21"/>
              </w:rPr>
            </w:pPr>
            <w:r w:rsidRPr="009A2D3E">
              <w:rPr>
                <w:rFonts w:ascii="宋体" w:hAnsi="宋体" w:cs="宋体" w:hint="eastAsia"/>
                <w:kern w:val="0"/>
                <w:szCs w:val="21"/>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AF068C" w:rsidRPr="009A2D3E" w:rsidRDefault="00AF068C" w:rsidP="005A0295">
            <w:pPr>
              <w:widowControl/>
              <w:rPr>
                <w:rFonts w:ascii="宋体" w:hAnsi="宋体" w:cs="宋体" w:hint="eastAsia"/>
                <w:kern w:val="0"/>
                <w:szCs w:val="21"/>
              </w:rPr>
            </w:pPr>
            <w:r w:rsidRPr="009A2D3E">
              <w:rPr>
                <w:rFonts w:ascii="宋体" w:hAnsi="宋体" w:cs="宋体" w:hint="eastAsia"/>
                <w:kern w:val="0"/>
                <w:szCs w:val="21"/>
              </w:rPr>
              <w:t xml:space="preserve">　</w:t>
            </w:r>
          </w:p>
          <w:p w:rsidR="00AF068C" w:rsidRPr="009A2D3E" w:rsidRDefault="00AF068C" w:rsidP="005A0295">
            <w:pPr>
              <w:widowControl/>
              <w:rPr>
                <w:rFonts w:ascii="宋体" w:hAnsi="宋体" w:cs="宋体"/>
                <w:kern w:val="0"/>
                <w:szCs w:val="21"/>
              </w:rPr>
            </w:pPr>
          </w:p>
        </w:tc>
      </w:tr>
      <w:tr w:rsidR="00AF068C" w:rsidRPr="009A2D3E" w:rsidTr="005A0295">
        <w:trPr>
          <w:trHeight w:val="762"/>
        </w:trPr>
        <w:tc>
          <w:tcPr>
            <w:tcW w:w="2200" w:type="dxa"/>
            <w:vMerge/>
            <w:tcBorders>
              <w:top w:val="nil"/>
              <w:left w:val="single" w:sz="4" w:space="0" w:color="auto"/>
              <w:bottom w:val="single" w:sz="4" w:space="0" w:color="auto"/>
              <w:right w:val="single" w:sz="4" w:space="0" w:color="auto"/>
            </w:tcBorders>
            <w:vAlign w:val="center"/>
            <w:hideMark/>
          </w:tcPr>
          <w:p w:rsidR="00AF068C" w:rsidRPr="009A2D3E" w:rsidRDefault="00AF068C" w:rsidP="005A0295">
            <w:pPr>
              <w:widowControl/>
              <w:jc w:val="left"/>
              <w:rPr>
                <w:rFonts w:ascii="宋体" w:hAnsi="宋体" w:cs="宋体"/>
                <w:kern w:val="0"/>
                <w:szCs w:val="21"/>
              </w:rPr>
            </w:pPr>
          </w:p>
        </w:tc>
        <w:tc>
          <w:tcPr>
            <w:tcW w:w="2210" w:type="dxa"/>
            <w:vMerge w:val="restart"/>
            <w:tcBorders>
              <w:top w:val="nil"/>
              <w:left w:val="single" w:sz="4" w:space="0" w:color="auto"/>
              <w:bottom w:val="single" w:sz="4" w:space="0" w:color="auto"/>
              <w:right w:val="single" w:sz="4" w:space="0" w:color="auto"/>
            </w:tcBorders>
            <w:shd w:val="clear" w:color="auto" w:fill="auto"/>
            <w:vAlign w:val="center"/>
            <w:hideMark/>
          </w:tcPr>
          <w:p w:rsidR="00AF068C" w:rsidRPr="009A2D3E" w:rsidRDefault="00AF068C" w:rsidP="005A0295">
            <w:pPr>
              <w:widowControl/>
              <w:rPr>
                <w:rFonts w:ascii="宋体" w:hAnsi="宋体" w:cs="宋体"/>
                <w:kern w:val="0"/>
                <w:szCs w:val="21"/>
              </w:rPr>
            </w:pPr>
            <w:r w:rsidRPr="009A2D3E">
              <w:rPr>
                <w:rFonts w:ascii="宋体" w:hAnsi="宋体" w:cs="宋体" w:hint="eastAsia"/>
                <w:kern w:val="0"/>
                <w:szCs w:val="21"/>
              </w:rPr>
              <w:t>宣传防水防汗、适合游泳等户外活动等</w:t>
            </w:r>
          </w:p>
        </w:tc>
        <w:tc>
          <w:tcPr>
            <w:tcW w:w="2510" w:type="dxa"/>
            <w:tcBorders>
              <w:top w:val="nil"/>
              <w:left w:val="single" w:sz="4" w:space="0" w:color="auto"/>
              <w:bottom w:val="single" w:sz="4" w:space="0" w:color="auto"/>
              <w:right w:val="single" w:sz="4" w:space="0" w:color="auto"/>
            </w:tcBorders>
            <w:shd w:val="clear" w:color="auto" w:fill="auto"/>
            <w:vAlign w:val="center"/>
            <w:hideMark/>
          </w:tcPr>
          <w:p w:rsidR="00AF068C" w:rsidRPr="009A2D3E" w:rsidRDefault="00AF068C" w:rsidP="005A0295">
            <w:pPr>
              <w:widowControl/>
              <w:rPr>
                <w:rFonts w:ascii="宋体" w:hAnsi="宋体" w:cs="宋体"/>
                <w:kern w:val="0"/>
                <w:szCs w:val="21"/>
              </w:rPr>
            </w:pPr>
            <w:r w:rsidRPr="009A2D3E">
              <w:rPr>
                <w:rFonts w:ascii="宋体" w:hAnsi="宋体" w:cs="宋体" w:hint="eastAsia"/>
                <w:kern w:val="0"/>
                <w:szCs w:val="21"/>
              </w:rPr>
              <w:t>40min人体防水性能测定</w:t>
            </w:r>
          </w:p>
        </w:tc>
        <w:tc>
          <w:tcPr>
            <w:tcW w:w="1175" w:type="dxa"/>
            <w:tcBorders>
              <w:top w:val="nil"/>
              <w:left w:val="single" w:sz="4" w:space="0" w:color="auto"/>
              <w:bottom w:val="single" w:sz="4" w:space="0" w:color="auto"/>
              <w:right w:val="single" w:sz="4" w:space="0" w:color="auto"/>
            </w:tcBorders>
            <w:shd w:val="clear" w:color="auto" w:fill="auto"/>
            <w:vAlign w:val="center"/>
            <w:hideMark/>
          </w:tcPr>
          <w:p w:rsidR="00AF068C" w:rsidRPr="009A2D3E" w:rsidRDefault="00AF068C" w:rsidP="005A0295">
            <w:pPr>
              <w:widowControl/>
              <w:jc w:val="center"/>
              <w:rPr>
                <w:rFonts w:ascii="宋体" w:hAnsi="宋体" w:cs="宋体"/>
                <w:kern w:val="0"/>
                <w:szCs w:val="21"/>
              </w:rPr>
            </w:pPr>
            <w:r w:rsidRPr="009A2D3E">
              <w:rPr>
                <w:rFonts w:ascii="宋体" w:hAnsi="宋体" w:cs="宋体" w:hint="eastAsia"/>
                <w:kern w:val="0"/>
                <w:szCs w:val="21"/>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AF068C" w:rsidRPr="009A2D3E" w:rsidRDefault="00AF068C" w:rsidP="005A0295">
            <w:pPr>
              <w:widowControl/>
              <w:rPr>
                <w:rFonts w:ascii="宋体" w:hAnsi="宋体" w:cs="宋体"/>
                <w:kern w:val="0"/>
                <w:szCs w:val="21"/>
              </w:rPr>
            </w:pPr>
            <w:r w:rsidRPr="009A2D3E">
              <w:rPr>
                <w:rFonts w:ascii="宋体" w:hAnsi="宋体" w:cs="宋体" w:hint="eastAsia"/>
                <w:kern w:val="0"/>
                <w:szCs w:val="21"/>
              </w:rPr>
              <w:t xml:space="preserve">　</w:t>
            </w:r>
          </w:p>
          <w:p w:rsidR="00AF068C" w:rsidRPr="009A2D3E" w:rsidRDefault="00AF068C" w:rsidP="005A0295">
            <w:pPr>
              <w:widowControl/>
              <w:rPr>
                <w:rFonts w:ascii="宋体" w:hAnsi="宋体" w:cs="宋体"/>
                <w:kern w:val="0"/>
                <w:szCs w:val="21"/>
              </w:rPr>
            </w:pPr>
          </w:p>
          <w:p w:rsidR="00AF068C" w:rsidRPr="009A2D3E" w:rsidRDefault="00AF068C" w:rsidP="005A0295">
            <w:pPr>
              <w:rPr>
                <w:rFonts w:ascii="宋体" w:hAnsi="宋体" w:cs="宋体"/>
                <w:kern w:val="0"/>
                <w:szCs w:val="21"/>
              </w:rPr>
            </w:pPr>
            <w:r w:rsidRPr="009A2D3E">
              <w:rPr>
                <w:rFonts w:ascii="宋体" w:hAnsi="宋体" w:cs="宋体" w:hint="eastAsia"/>
                <w:kern w:val="0"/>
                <w:szCs w:val="21"/>
              </w:rPr>
              <w:t xml:space="preserve">　</w:t>
            </w:r>
          </w:p>
        </w:tc>
      </w:tr>
      <w:tr w:rsidR="00AF068C" w:rsidRPr="009A2D3E" w:rsidTr="005A0295">
        <w:trPr>
          <w:trHeight w:val="960"/>
        </w:trPr>
        <w:tc>
          <w:tcPr>
            <w:tcW w:w="2200" w:type="dxa"/>
            <w:vMerge/>
            <w:tcBorders>
              <w:top w:val="nil"/>
              <w:left w:val="single" w:sz="4" w:space="0" w:color="auto"/>
              <w:bottom w:val="single" w:sz="4" w:space="0" w:color="auto"/>
              <w:right w:val="single" w:sz="4" w:space="0" w:color="auto"/>
            </w:tcBorders>
            <w:vAlign w:val="center"/>
            <w:hideMark/>
          </w:tcPr>
          <w:p w:rsidR="00AF068C" w:rsidRPr="009A2D3E" w:rsidRDefault="00AF068C" w:rsidP="005A0295">
            <w:pPr>
              <w:widowControl/>
              <w:jc w:val="left"/>
              <w:rPr>
                <w:rFonts w:ascii="宋体" w:hAnsi="宋体" w:cs="宋体"/>
                <w:kern w:val="0"/>
                <w:szCs w:val="21"/>
              </w:rPr>
            </w:pPr>
          </w:p>
        </w:tc>
        <w:tc>
          <w:tcPr>
            <w:tcW w:w="2210" w:type="dxa"/>
            <w:vMerge/>
            <w:tcBorders>
              <w:top w:val="nil"/>
              <w:left w:val="single" w:sz="4" w:space="0" w:color="auto"/>
              <w:bottom w:val="single" w:sz="4" w:space="0" w:color="auto"/>
              <w:right w:val="single" w:sz="4" w:space="0" w:color="auto"/>
            </w:tcBorders>
            <w:vAlign w:val="center"/>
            <w:hideMark/>
          </w:tcPr>
          <w:p w:rsidR="00AF068C" w:rsidRPr="009A2D3E" w:rsidRDefault="00AF068C" w:rsidP="005A0295">
            <w:pPr>
              <w:widowControl/>
              <w:jc w:val="left"/>
              <w:rPr>
                <w:rFonts w:ascii="宋体" w:hAnsi="宋体" w:cs="宋体"/>
                <w:kern w:val="0"/>
                <w:szCs w:val="21"/>
              </w:rPr>
            </w:pPr>
          </w:p>
        </w:tc>
        <w:tc>
          <w:tcPr>
            <w:tcW w:w="2510" w:type="dxa"/>
            <w:tcBorders>
              <w:top w:val="nil"/>
              <w:left w:val="single" w:sz="4" w:space="0" w:color="auto"/>
              <w:bottom w:val="single" w:sz="4" w:space="0" w:color="auto"/>
              <w:right w:val="single" w:sz="4" w:space="0" w:color="auto"/>
            </w:tcBorders>
            <w:shd w:val="clear" w:color="auto" w:fill="auto"/>
            <w:vAlign w:val="center"/>
            <w:hideMark/>
          </w:tcPr>
          <w:p w:rsidR="00AF068C" w:rsidRPr="009A2D3E" w:rsidRDefault="00AF068C" w:rsidP="005A0295">
            <w:pPr>
              <w:widowControl/>
              <w:rPr>
                <w:rFonts w:ascii="宋体" w:hAnsi="宋体" w:cs="宋体"/>
                <w:kern w:val="0"/>
                <w:szCs w:val="21"/>
              </w:rPr>
            </w:pPr>
            <w:r w:rsidRPr="009A2D3E">
              <w:rPr>
                <w:rFonts w:ascii="宋体" w:hAnsi="宋体" w:cs="宋体" w:hint="eastAsia"/>
                <w:kern w:val="0"/>
                <w:szCs w:val="21"/>
              </w:rPr>
              <w:t>80min人体防水性能测定</w:t>
            </w:r>
          </w:p>
        </w:tc>
        <w:tc>
          <w:tcPr>
            <w:tcW w:w="1175" w:type="dxa"/>
            <w:tcBorders>
              <w:top w:val="nil"/>
              <w:left w:val="single" w:sz="4" w:space="0" w:color="auto"/>
              <w:bottom w:val="single" w:sz="4" w:space="0" w:color="auto"/>
              <w:right w:val="single" w:sz="4" w:space="0" w:color="auto"/>
            </w:tcBorders>
            <w:shd w:val="clear" w:color="auto" w:fill="auto"/>
            <w:vAlign w:val="center"/>
            <w:hideMark/>
          </w:tcPr>
          <w:p w:rsidR="00AF068C" w:rsidRPr="009A2D3E" w:rsidRDefault="00AF068C" w:rsidP="005A0295">
            <w:pPr>
              <w:widowControl/>
              <w:jc w:val="center"/>
              <w:rPr>
                <w:rFonts w:ascii="宋体" w:hAnsi="宋体" w:cs="宋体"/>
                <w:kern w:val="0"/>
                <w:szCs w:val="21"/>
              </w:rPr>
            </w:pPr>
            <w:r w:rsidRPr="009A2D3E">
              <w:rPr>
                <w:rFonts w:ascii="宋体" w:hAnsi="宋体" w:cs="宋体" w:hint="eastAsia"/>
                <w:kern w:val="0"/>
                <w:szCs w:val="21"/>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AF068C" w:rsidRPr="009A2D3E" w:rsidRDefault="00AF068C" w:rsidP="005A0295">
            <w:pPr>
              <w:widowControl/>
              <w:rPr>
                <w:rFonts w:ascii="宋体" w:hAnsi="宋体" w:cs="宋体"/>
                <w:kern w:val="0"/>
                <w:szCs w:val="21"/>
              </w:rPr>
            </w:pPr>
            <w:r w:rsidRPr="009A2D3E">
              <w:rPr>
                <w:rFonts w:ascii="宋体" w:hAnsi="宋体" w:cs="宋体" w:hint="eastAsia"/>
                <w:kern w:val="0"/>
                <w:szCs w:val="21"/>
              </w:rPr>
              <w:t xml:space="preserve">　</w:t>
            </w:r>
          </w:p>
          <w:p w:rsidR="00AF068C" w:rsidRPr="009A2D3E" w:rsidRDefault="00AF068C" w:rsidP="005A0295">
            <w:pPr>
              <w:widowControl/>
              <w:rPr>
                <w:rFonts w:ascii="宋体" w:hAnsi="宋体" w:cs="宋体"/>
                <w:kern w:val="0"/>
                <w:szCs w:val="21"/>
              </w:rPr>
            </w:pPr>
            <w:r w:rsidRPr="009A2D3E">
              <w:rPr>
                <w:rFonts w:ascii="宋体" w:hAnsi="宋体" w:cs="宋体" w:hint="eastAsia"/>
                <w:kern w:val="0"/>
                <w:szCs w:val="21"/>
              </w:rPr>
              <w:t xml:space="preserve">　</w:t>
            </w:r>
          </w:p>
          <w:p w:rsidR="00AF068C" w:rsidRPr="009A2D3E" w:rsidRDefault="00AF068C" w:rsidP="005A0295">
            <w:pPr>
              <w:widowControl/>
              <w:rPr>
                <w:rFonts w:ascii="宋体" w:hAnsi="宋体" w:cs="宋体"/>
                <w:kern w:val="0"/>
                <w:szCs w:val="21"/>
              </w:rPr>
            </w:pPr>
          </w:p>
        </w:tc>
      </w:tr>
      <w:tr w:rsidR="00AF068C" w:rsidRPr="009A2D3E" w:rsidTr="005A0295">
        <w:trPr>
          <w:trHeight w:val="1272"/>
        </w:trPr>
        <w:tc>
          <w:tcPr>
            <w:tcW w:w="2200" w:type="dxa"/>
            <w:vMerge/>
            <w:tcBorders>
              <w:top w:val="nil"/>
              <w:left w:val="single" w:sz="4" w:space="0" w:color="auto"/>
              <w:bottom w:val="single" w:sz="4" w:space="0" w:color="auto"/>
              <w:right w:val="single" w:sz="4" w:space="0" w:color="auto"/>
            </w:tcBorders>
            <w:vAlign w:val="center"/>
            <w:hideMark/>
          </w:tcPr>
          <w:p w:rsidR="00AF068C" w:rsidRPr="009A2D3E" w:rsidRDefault="00AF068C" w:rsidP="005A0295">
            <w:pPr>
              <w:widowControl/>
              <w:jc w:val="left"/>
              <w:rPr>
                <w:rFonts w:ascii="宋体" w:hAnsi="宋体" w:cs="宋体"/>
                <w:kern w:val="0"/>
                <w:szCs w:val="21"/>
              </w:rPr>
            </w:pPr>
          </w:p>
        </w:tc>
        <w:tc>
          <w:tcPr>
            <w:tcW w:w="2210" w:type="dxa"/>
            <w:tcBorders>
              <w:top w:val="nil"/>
              <w:left w:val="single" w:sz="4" w:space="0" w:color="auto"/>
              <w:bottom w:val="single" w:sz="4" w:space="0" w:color="auto"/>
              <w:right w:val="single" w:sz="4" w:space="0" w:color="auto"/>
            </w:tcBorders>
            <w:shd w:val="clear" w:color="auto" w:fill="auto"/>
            <w:vAlign w:val="center"/>
            <w:hideMark/>
          </w:tcPr>
          <w:p w:rsidR="00AF068C" w:rsidRPr="009A2D3E" w:rsidRDefault="00AF068C" w:rsidP="005A0295">
            <w:pPr>
              <w:widowControl/>
              <w:rPr>
                <w:rFonts w:ascii="宋体" w:hAnsi="宋体" w:cs="宋体"/>
                <w:kern w:val="0"/>
                <w:szCs w:val="21"/>
              </w:rPr>
            </w:pPr>
            <w:r w:rsidRPr="009A2D3E">
              <w:rPr>
                <w:rFonts w:ascii="宋体" w:hAnsi="宋体" w:cs="宋体" w:hint="eastAsia"/>
                <w:kern w:val="0"/>
                <w:szCs w:val="21"/>
              </w:rPr>
              <w:t>标注PFA值或PA+～PA+++或广谱防晒或UVA防护效果</w:t>
            </w:r>
          </w:p>
        </w:tc>
        <w:tc>
          <w:tcPr>
            <w:tcW w:w="2510" w:type="dxa"/>
            <w:tcBorders>
              <w:top w:val="nil"/>
              <w:left w:val="single" w:sz="4" w:space="0" w:color="auto"/>
              <w:bottom w:val="single" w:sz="4" w:space="0" w:color="auto"/>
              <w:right w:val="single" w:sz="4" w:space="0" w:color="auto"/>
            </w:tcBorders>
            <w:shd w:val="clear" w:color="auto" w:fill="auto"/>
            <w:vAlign w:val="center"/>
            <w:hideMark/>
          </w:tcPr>
          <w:p w:rsidR="00AF068C" w:rsidRPr="009A2D3E" w:rsidRDefault="00AF068C" w:rsidP="005A0295">
            <w:pPr>
              <w:widowControl/>
              <w:rPr>
                <w:rFonts w:ascii="宋体" w:hAnsi="宋体" w:cs="宋体"/>
                <w:kern w:val="0"/>
                <w:szCs w:val="21"/>
              </w:rPr>
            </w:pPr>
            <w:r w:rsidRPr="009A2D3E">
              <w:rPr>
                <w:rFonts w:ascii="宋体" w:hAnsi="宋体" w:cs="宋体" w:hint="eastAsia"/>
                <w:kern w:val="0"/>
                <w:szCs w:val="21"/>
              </w:rPr>
              <w:t>人体PFA值测定</w:t>
            </w:r>
          </w:p>
        </w:tc>
        <w:tc>
          <w:tcPr>
            <w:tcW w:w="1175" w:type="dxa"/>
            <w:tcBorders>
              <w:top w:val="nil"/>
              <w:left w:val="single" w:sz="4" w:space="0" w:color="auto"/>
              <w:bottom w:val="single" w:sz="4" w:space="0" w:color="auto"/>
              <w:right w:val="single" w:sz="4" w:space="0" w:color="auto"/>
            </w:tcBorders>
            <w:shd w:val="clear" w:color="auto" w:fill="auto"/>
            <w:vAlign w:val="center"/>
            <w:hideMark/>
          </w:tcPr>
          <w:p w:rsidR="00AF068C" w:rsidRPr="009A2D3E" w:rsidRDefault="00AF068C" w:rsidP="005A0295">
            <w:pPr>
              <w:widowControl/>
              <w:jc w:val="center"/>
              <w:rPr>
                <w:rFonts w:ascii="宋体" w:hAnsi="宋体" w:cs="宋体"/>
                <w:kern w:val="0"/>
                <w:szCs w:val="21"/>
              </w:rPr>
            </w:pPr>
            <w:r w:rsidRPr="009A2D3E">
              <w:rPr>
                <w:rFonts w:ascii="宋体" w:hAnsi="宋体" w:cs="宋体" w:hint="eastAsia"/>
                <w:kern w:val="0"/>
                <w:szCs w:val="21"/>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AF068C" w:rsidRPr="009A2D3E" w:rsidRDefault="00AF068C" w:rsidP="005A0295">
            <w:pPr>
              <w:widowControl/>
              <w:rPr>
                <w:rFonts w:ascii="宋体" w:hAnsi="宋体" w:cs="宋体"/>
                <w:kern w:val="0"/>
                <w:szCs w:val="21"/>
              </w:rPr>
            </w:pPr>
            <w:r w:rsidRPr="009A2D3E">
              <w:rPr>
                <w:rFonts w:ascii="宋体" w:hAnsi="宋体" w:cs="宋体" w:hint="eastAsia"/>
                <w:kern w:val="0"/>
                <w:szCs w:val="21"/>
              </w:rPr>
              <w:t xml:space="preserve">　</w:t>
            </w:r>
          </w:p>
          <w:p w:rsidR="00AF068C" w:rsidRPr="009A2D3E" w:rsidRDefault="00AF068C" w:rsidP="005A0295">
            <w:pPr>
              <w:widowControl/>
              <w:rPr>
                <w:rFonts w:ascii="宋体" w:hAnsi="宋体" w:cs="宋体"/>
                <w:kern w:val="0"/>
                <w:szCs w:val="21"/>
              </w:rPr>
            </w:pPr>
            <w:r w:rsidRPr="009A2D3E">
              <w:rPr>
                <w:rFonts w:ascii="宋体" w:hAnsi="宋体" w:cs="宋体" w:hint="eastAsia"/>
                <w:kern w:val="0"/>
                <w:szCs w:val="21"/>
              </w:rPr>
              <w:t xml:space="preserve">　</w:t>
            </w:r>
          </w:p>
        </w:tc>
      </w:tr>
    </w:tbl>
    <w:p w:rsidR="00AF068C" w:rsidRPr="00374AC4" w:rsidRDefault="00AF068C" w:rsidP="00AF068C">
      <w:pPr>
        <w:spacing w:line="480" w:lineRule="exact"/>
        <w:rPr>
          <w:rFonts w:hint="eastAsia"/>
          <w:sz w:val="24"/>
        </w:rPr>
      </w:pPr>
      <w:r w:rsidRPr="00374AC4">
        <w:rPr>
          <w:rFonts w:hint="eastAsia"/>
          <w:sz w:val="24"/>
        </w:rPr>
        <w:t>1</w:t>
      </w:r>
      <w:r w:rsidRPr="00374AC4">
        <w:rPr>
          <w:rFonts w:hint="eastAsia"/>
          <w:sz w:val="24"/>
        </w:rPr>
        <w:t>是否支持年度合同：是□，否□（请以√方式填写）</w:t>
      </w:r>
    </w:p>
    <w:p w:rsidR="00AF068C" w:rsidRPr="00374AC4" w:rsidRDefault="00AF068C" w:rsidP="00AF068C">
      <w:pPr>
        <w:spacing w:line="480" w:lineRule="exact"/>
        <w:rPr>
          <w:rFonts w:hint="eastAsia"/>
          <w:sz w:val="24"/>
        </w:rPr>
      </w:pPr>
      <w:r w:rsidRPr="00374AC4">
        <w:rPr>
          <w:rFonts w:hint="eastAsia"/>
          <w:sz w:val="24"/>
        </w:rPr>
        <w:t>若否，说明以何种方式签合同：</w:t>
      </w:r>
      <w:r w:rsidRPr="00374AC4">
        <w:rPr>
          <w:rFonts w:hint="eastAsia"/>
          <w:sz w:val="24"/>
          <w:u w:val="single"/>
        </w:rPr>
        <w:t xml:space="preserve">                                    </w:t>
      </w:r>
      <w:r w:rsidRPr="00374AC4">
        <w:rPr>
          <w:rFonts w:hint="eastAsia"/>
          <w:sz w:val="24"/>
        </w:rPr>
        <w:t xml:space="preserve">                                     </w:t>
      </w:r>
    </w:p>
    <w:p w:rsidR="00AF068C" w:rsidRPr="00374AC4" w:rsidRDefault="00AF068C" w:rsidP="00AF068C">
      <w:pPr>
        <w:spacing w:line="480" w:lineRule="exact"/>
        <w:rPr>
          <w:rFonts w:hint="eastAsia"/>
          <w:sz w:val="24"/>
        </w:rPr>
      </w:pPr>
      <w:r w:rsidRPr="00374AC4">
        <w:rPr>
          <w:rFonts w:hint="eastAsia"/>
          <w:sz w:val="24"/>
        </w:rPr>
        <w:t>2</w:t>
      </w:r>
      <w:r w:rsidRPr="00374AC4">
        <w:rPr>
          <w:rFonts w:hint="eastAsia"/>
          <w:sz w:val="24"/>
        </w:rPr>
        <w:t>结算方式：是否支持季度或者半年结算：是□，否□（请以√方式填写）</w:t>
      </w:r>
    </w:p>
    <w:p w:rsidR="00AF068C" w:rsidRPr="00374AC4" w:rsidRDefault="00AF068C" w:rsidP="00AF068C">
      <w:pPr>
        <w:spacing w:line="480" w:lineRule="exact"/>
        <w:rPr>
          <w:rFonts w:hint="eastAsia"/>
          <w:sz w:val="24"/>
        </w:rPr>
      </w:pPr>
      <w:r w:rsidRPr="00374AC4">
        <w:rPr>
          <w:rFonts w:hint="eastAsia"/>
          <w:sz w:val="24"/>
        </w:rPr>
        <w:t>若否，请说明贵单位结算方式：</w:t>
      </w:r>
      <w:r w:rsidRPr="00374AC4">
        <w:rPr>
          <w:rFonts w:hint="eastAsia"/>
          <w:sz w:val="24"/>
          <w:u w:val="single"/>
        </w:rPr>
        <w:t xml:space="preserve">                                    </w:t>
      </w:r>
      <w:r w:rsidRPr="00374AC4">
        <w:rPr>
          <w:rFonts w:hint="eastAsia"/>
          <w:sz w:val="24"/>
        </w:rPr>
        <w:t xml:space="preserve">                                     </w:t>
      </w:r>
    </w:p>
    <w:p w:rsidR="00AF068C" w:rsidRPr="00374AC4" w:rsidRDefault="00AF068C" w:rsidP="00AF068C">
      <w:pPr>
        <w:spacing w:line="480" w:lineRule="exact"/>
        <w:rPr>
          <w:rFonts w:hint="eastAsia"/>
          <w:sz w:val="24"/>
        </w:rPr>
      </w:pPr>
      <w:r w:rsidRPr="00374AC4">
        <w:rPr>
          <w:rFonts w:hint="eastAsia"/>
          <w:sz w:val="24"/>
        </w:rPr>
        <w:t>3</w:t>
      </w:r>
      <w:r w:rsidRPr="00374AC4">
        <w:rPr>
          <w:rFonts w:hint="eastAsia"/>
          <w:sz w:val="24"/>
        </w:rPr>
        <w:t>是否支持加急服务：是□，否□（请以√方式填写）</w:t>
      </w:r>
    </w:p>
    <w:p w:rsidR="001C0026" w:rsidRDefault="00AF068C" w:rsidP="00AF068C">
      <w:r w:rsidRPr="00374AC4">
        <w:rPr>
          <w:rFonts w:hint="eastAsia"/>
          <w:sz w:val="24"/>
        </w:rPr>
        <w:t>若是，请说明具体附加费用，</w:t>
      </w:r>
      <w:r w:rsidRPr="00374AC4">
        <w:rPr>
          <w:rFonts w:hint="eastAsia"/>
          <w:sz w:val="24"/>
          <w:szCs w:val="30"/>
        </w:rPr>
        <w:t>无需附加费用则填无</w:t>
      </w:r>
      <w:r w:rsidRPr="00374AC4">
        <w:rPr>
          <w:rFonts w:hint="eastAsia"/>
          <w:sz w:val="24"/>
        </w:rPr>
        <w:t>：</w:t>
      </w:r>
      <w:r w:rsidRPr="00374AC4">
        <w:rPr>
          <w:rFonts w:hint="eastAsia"/>
          <w:sz w:val="24"/>
          <w:u w:val="single"/>
        </w:rPr>
        <w:t xml:space="preserve">                      </w:t>
      </w:r>
      <w:r w:rsidRPr="009A2D3E">
        <w:rPr>
          <w:rFonts w:hint="eastAsia"/>
          <w:sz w:val="28"/>
          <w:u w:val="single"/>
        </w:rPr>
        <w:t xml:space="preserve">  </w:t>
      </w:r>
      <w:r w:rsidRPr="009A2D3E">
        <w:rPr>
          <w:rFonts w:hint="eastAsia"/>
          <w:sz w:val="28"/>
        </w:rPr>
        <w:t xml:space="preserve">          </w:t>
      </w:r>
    </w:p>
    <w:sectPr w:rsidR="001C00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E3F" w:rsidRDefault="001E2E3F" w:rsidP="00AF068C">
      <w:r>
        <w:separator/>
      </w:r>
    </w:p>
  </w:endnote>
  <w:endnote w:type="continuationSeparator" w:id="0">
    <w:p w:rsidR="001E2E3F" w:rsidRDefault="001E2E3F" w:rsidP="00AF0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E3F" w:rsidRDefault="001E2E3F" w:rsidP="00AF068C">
      <w:r>
        <w:separator/>
      </w:r>
    </w:p>
  </w:footnote>
  <w:footnote w:type="continuationSeparator" w:id="0">
    <w:p w:rsidR="001E2E3F" w:rsidRDefault="001E2E3F" w:rsidP="00AF0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763D"/>
    <w:multiLevelType w:val="hybridMultilevel"/>
    <w:tmpl w:val="E6E81970"/>
    <w:lvl w:ilvl="0" w:tplc="F47015D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87B03C8"/>
    <w:multiLevelType w:val="hybridMultilevel"/>
    <w:tmpl w:val="53A2BF66"/>
    <w:lvl w:ilvl="0" w:tplc="441A2E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E9B5B21"/>
    <w:multiLevelType w:val="hybridMultilevel"/>
    <w:tmpl w:val="422611FA"/>
    <w:lvl w:ilvl="0" w:tplc="359C1364">
      <w:start w:val="7"/>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F997EA9"/>
    <w:multiLevelType w:val="hybridMultilevel"/>
    <w:tmpl w:val="5F62B87C"/>
    <w:lvl w:ilvl="0" w:tplc="EB3275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004"/>
    <w:rsid w:val="001C0026"/>
    <w:rsid w:val="001E2E3F"/>
    <w:rsid w:val="003A7004"/>
    <w:rsid w:val="00AF0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6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06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068C"/>
    <w:rPr>
      <w:sz w:val="18"/>
      <w:szCs w:val="18"/>
    </w:rPr>
  </w:style>
  <w:style w:type="paragraph" w:styleId="a4">
    <w:name w:val="footer"/>
    <w:basedOn w:val="a"/>
    <w:link w:val="Char0"/>
    <w:uiPriority w:val="99"/>
    <w:unhideWhenUsed/>
    <w:rsid w:val="00AF068C"/>
    <w:pPr>
      <w:tabs>
        <w:tab w:val="center" w:pos="4153"/>
        <w:tab w:val="right" w:pos="8306"/>
      </w:tabs>
      <w:snapToGrid w:val="0"/>
      <w:jc w:val="left"/>
    </w:pPr>
    <w:rPr>
      <w:sz w:val="18"/>
      <w:szCs w:val="18"/>
    </w:rPr>
  </w:style>
  <w:style w:type="character" w:customStyle="1" w:styleId="Char0">
    <w:name w:val="页脚 Char"/>
    <w:basedOn w:val="a0"/>
    <w:link w:val="a4"/>
    <w:uiPriority w:val="99"/>
    <w:rsid w:val="00AF068C"/>
    <w:rPr>
      <w:sz w:val="18"/>
      <w:szCs w:val="18"/>
    </w:rPr>
  </w:style>
  <w:style w:type="paragraph" w:styleId="a5">
    <w:name w:val="List Paragraph"/>
    <w:basedOn w:val="a"/>
    <w:uiPriority w:val="34"/>
    <w:qFormat/>
    <w:rsid w:val="00AF068C"/>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6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06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068C"/>
    <w:rPr>
      <w:sz w:val="18"/>
      <w:szCs w:val="18"/>
    </w:rPr>
  </w:style>
  <w:style w:type="paragraph" w:styleId="a4">
    <w:name w:val="footer"/>
    <w:basedOn w:val="a"/>
    <w:link w:val="Char0"/>
    <w:uiPriority w:val="99"/>
    <w:unhideWhenUsed/>
    <w:rsid w:val="00AF068C"/>
    <w:pPr>
      <w:tabs>
        <w:tab w:val="center" w:pos="4153"/>
        <w:tab w:val="right" w:pos="8306"/>
      </w:tabs>
      <w:snapToGrid w:val="0"/>
      <w:jc w:val="left"/>
    </w:pPr>
    <w:rPr>
      <w:sz w:val="18"/>
      <w:szCs w:val="18"/>
    </w:rPr>
  </w:style>
  <w:style w:type="character" w:customStyle="1" w:styleId="Char0">
    <w:name w:val="页脚 Char"/>
    <w:basedOn w:val="a0"/>
    <w:link w:val="a4"/>
    <w:uiPriority w:val="99"/>
    <w:rsid w:val="00AF068C"/>
    <w:rPr>
      <w:sz w:val="18"/>
      <w:szCs w:val="18"/>
    </w:rPr>
  </w:style>
  <w:style w:type="paragraph" w:styleId="a5">
    <w:name w:val="List Paragraph"/>
    <w:basedOn w:val="a"/>
    <w:uiPriority w:val="34"/>
    <w:qFormat/>
    <w:rsid w:val="00AF068C"/>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1129</Characters>
  <Application>Microsoft Office Word</Application>
  <DocSecurity>0</DocSecurity>
  <Lines>9</Lines>
  <Paragraphs>2</Paragraphs>
  <ScaleCrop>false</ScaleCrop>
  <Company>Microsoft</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2021-03-09T03:37:00Z</dcterms:created>
  <dcterms:modified xsi:type="dcterms:W3CDTF">2021-03-09T03:38:00Z</dcterms:modified>
</cp:coreProperties>
</file>