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关于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福建片仔癀化妆品有限公司工会委员会2019年度资金竞争性</w:t>
      </w:r>
    </w:p>
    <w:p>
      <w:pPr>
        <w:jc w:val="center"/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存放比选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招标流标公告</w:t>
      </w:r>
    </w:p>
    <w:p>
      <w:pPr>
        <w:jc w:val="both"/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</w:pPr>
    </w:p>
    <w:p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 xml:space="preserve">    我司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工会委员会2019年度资金竞争性存放比选项目于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2019年12月3日在公司官网发布招标公告，接受符合要求的投标单位投标，投标文件按招标文件要求报送至我司企管部，于2019年12月12日截止收标。截止收标时间之际，接收到的投标文件仅有一份，不满足开标条件，因此宣布本次招标流标，接收到的投标文件将不予拆封，并原封不动退回给投标单位。对该流标项目，我司重新组织招标，详情见2019年12月16日发布于官网的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《福建片仔癀化妆品有限公司工会委员会2019年度资金竞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争性存放比选邀请书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 xml:space="preserve">》。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 xml:space="preserve"> 特此公告！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32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 xml:space="preserve">                                                                               福建片仔癀化妆品有限公司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 xml:space="preserve">                     2019年12月13日 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9548D"/>
    <w:rsid w:val="55D2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FollowedHyperlink"/>
    <w:basedOn w:val="2"/>
    <w:uiPriority w:val="0"/>
    <w:rPr>
      <w:color w:val="333333"/>
      <w:sz w:val="24"/>
      <w:szCs w:val="24"/>
      <w:u w:val="none"/>
    </w:rPr>
  </w:style>
  <w:style w:type="character" w:styleId="5">
    <w:name w:val="HTML Definition"/>
    <w:basedOn w:val="2"/>
    <w:qFormat/>
    <w:uiPriority w:val="0"/>
    <w:rPr>
      <w:i/>
    </w:rPr>
  </w:style>
  <w:style w:type="character" w:styleId="6">
    <w:name w:val="Hyperlink"/>
    <w:basedOn w:val="2"/>
    <w:uiPriority w:val="0"/>
    <w:rPr>
      <w:color w:val="333333"/>
      <w:sz w:val="24"/>
      <w:szCs w:val="24"/>
      <w:u w:val="none"/>
    </w:rPr>
  </w:style>
  <w:style w:type="character" w:styleId="7">
    <w:name w:val="HTML Code"/>
    <w:basedOn w:val="2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8">
    <w:name w:val="HTML Keyboard"/>
    <w:basedOn w:val="2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9">
    <w:name w:val="HTML Sample"/>
    <w:basedOn w:val="2"/>
    <w:uiPriority w:val="0"/>
    <w:rPr>
      <w:rFonts w:ascii="Consolas" w:hAnsi="Consolas" w:eastAsia="Consolas" w:cs="Consolas"/>
      <w:sz w:val="21"/>
      <w:szCs w:val="21"/>
    </w:rPr>
  </w:style>
  <w:style w:type="character" w:customStyle="1" w:styleId="11">
    <w:name w:val="layui-this"/>
    <w:basedOn w:val="2"/>
    <w:qFormat/>
    <w:uiPriority w:val="0"/>
    <w:rPr>
      <w:bdr w:val="single" w:color="EEEEEE" w:sz="6" w:space="0"/>
      <w:shd w:val="clear" w:fill="FFFFFF"/>
    </w:rPr>
  </w:style>
  <w:style w:type="character" w:customStyle="1" w:styleId="12">
    <w:name w:val="first-child"/>
    <w:basedOn w:val="2"/>
    <w:qFormat/>
    <w:uiPriority w:val="0"/>
  </w:style>
  <w:style w:type="character" w:customStyle="1" w:styleId="13">
    <w:name w:val="on1"/>
    <w:basedOn w:val="2"/>
    <w:uiPriority w:val="0"/>
  </w:style>
  <w:style w:type="character" w:customStyle="1" w:styleId="14">
    <w:name w:val="on2"/>
    <w:basedOn w:val="2"/>
    <w:qFormat/>
    <w:uiPriority w:val="0"/>
  </w:style>
  <w:style w:type="character" w:customStyle="1" w:styleId="15">
    <w:name w:val="on3"/>
    <w:basedOn w:val="2"/>
    <w:qFormat/>
    <w:uiPriority w:val="0"/>
  </w:style>
  <w:style w:type="character" w:customStyle="1" w:styleId="16">
    <w:name w:val="on4"/>
    <w:basedOn w:val="2"/>
    <w:uiPriority w:val="0"/>
  </w:style>
  <w:style w:type="character" w:customStyle="1" w:styleId="17">
    <w:name w:val="layui-laypage-curr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2019-12-13T02:17:36Z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